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9F9CDD" w14:textId="6C27D83D" w:rsidR="008C1E44" w:rsidRDefault="008C1E44" w:rsidP="008C1E44">
      <w:pPr>
        <w:ind w:left="42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Lublin, dnia </w:t>
      </w:r>
      <w:r w:rsidR="00FE09B2">
        <w:rPr>
          <w:rFonts w:ascii="Times New Roman" w:hAnsi="Times New Roman" w:cs="Times New Roman"/>
        </w:rPr>
        <w:t>25</w:t>
      </w:r>
      <w:r w:rsidR="00130954">
        <w:rPr>
          <w:rFonts w:ascii="Times New Roman" w:hAnsi="Times New Roman" w:cs="Times New Roman"/>
        </w:rPr>
        <w:t>.05</w:t>
      </w:r>
      <w:r>
        <w:rPr>
          <w:rFonts w:ascii="Times New Roman" w:hAnsi="Times New Roman" w:cs="Times New Roman"/>
        </w:rPr>
        <w:t>.202</w:t>
      </w:r>
      <w:r w:rsidR="00F77C7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r.</w:t>
      </w:r>
    </w:p>
    <w:p w14:paraId="1D5189AD" w14:textId="2789CC84" w:rsidR="008C1E44" w:rsidRDefault="008C1E44" w:rsidP="00130954">
      <w:pPr>
        <w:rPr>
          <w:rFonts w:ascii="Times New Roman" w:hAnsi="Times New Roman" w:cs="Times New Roman"/>
          <w:b/>
        </w:rPr>
      </w:pPr>
      <w:r w:rsidRPr="00F01976">
        <w:rPr>
          <w:rFonts w:ascii="Times New Roman" w:hAnsi="Times New Roman" w:cs="Times New Roman"/>
          <w:b/>
        </w:rPr>
        <w:t xml:space="preserve">znak sprawy: </w:t>
      </w:r>
      <w:bookmarkStart w:id="1" w:name="_Hlk6479502"/>
      <w:r w:rsidRPr="00F01976">
        <w:rPr>
          <w:rFonts w:ascii="Times New Roman" w:hAnsi="Times New Roman" w:cs="Times New Roman"/>
          <w:b/>
        </w:rPr>
        <w:t>A-2401-</w:t>
      </w:r>
      <w:bookmarkEnd w:id="1"/>
      <w:r w:rsidR="00130954">
        <w:rPr>
          <w:rFonts w:ascii="Times New Roman" w:hAnsi="Times New Roman" w:cs="Times New Roman"/>
          <w:b/>
        </w:rPr>
        <w:t>30</w:t>
      </w:r>
      <w:r>
        <w:rPr>
          <w:rFonts w:ascii="Times New Roman" w:hAnsi="Times New Roman" w:cs="Times New Roman"/>
          <w:b/>
        </w:rPr>
        <w:t>/202</w:t>
      </w:r>
      <w:r w:rsidR="00F77C74">
        <w:rPr>
          <w:rFonts w:ascii="Times New Roman" w:hAnsi="Times New Roman" w:cs="Times New Roman"/>
          <w:b/>
        </w:rPr>
        <w:t>6</w:t>
      </w:r>
    </w:p>
    <w:p w14:paraId="5C1B7EF3" w14:textId="77777777" w:rsidR="008C1E44" w:rsidRDefault="008C1E44" w:rsidP="008C1E44">
      <w:pPr>
        <w:pStyle w:val="Tekstpodstawowy31"/>
        <w:spacing w:line="240" w:lineRule="auto"/>
        <w:rPr>
          <w:b/>
          <w:sz w:val="28"/>
          <w:szCs w:val="28"/>
        </w:rPr>
      </w:pPr>
    </w:p>
    <w:p w14:paraId="6B23D8A5" w14:textId="77777777" w:rsidR="008C1E44" w:rsidRDefault="008C1E44" w:rsidP="00BC552C">
      <w:pPr>
        <w:pStyle w:val="Tekstpodstawowy31"/>
        <w:spacing w:line="240" w:lineRule="auto"/>
        <w:rPr>
          <w:b/>
          <w:sz w:val="28"/>
          <w:szCs w:val="28"/>
        </w:rPr>
      </w:pPr>
    </w:p>
    <w:p w14:paraId="593B3391" w14:textId="77777777" w:rsidR="008C1E44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E610EA">
        <w:rPr>
          <w:b/>
          <w:sz w:val="28"/>
          <w:szCs w:val="28"/>
        </w:rPr>
        <w:t>WYJAŚNIENIA</w:t>
      </w:r>
      <w:r>
        <w:rPr>
          <w:b/>
          <w:sz w:val="28"/>
          <w:szCs w:val="28"/>
        </w:rPr>
        <w:t xml:space="preserve"> I ZMIANA</w:t>
      </w:r>
      <w:r w:rsidRPr="00E610EA">
        <w:rPr>
          <w:b/>
          <w:sz w:val="28"/>
          <w:szCs w:val="28"/>
        </w:rPr>
        <w:t xml:space="preserve"> TREŚCI </w:t>
      </w:r>
    </w:p>
    <w:p w14:paraId="4F3624CE" w14:textId="77777777" w:rsidR="008C1E44" w:rsidRPr="00E82151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E610EA">
        <w:rPr>
          <w:b/>
          <w:sz w:val="28"/>
          <w:szCs w:val="28"/>
        </w:rPr>
        <w:t>SPECYFIKACJI WAR</w:t>
      </w:r>
      <w:r w:rsidRPr="00474330">
        <w:rPr>
          <w:b/>
          <w:sz w:val="28"/>
          <w:szCs w:val="28"/>
        </w:rPr>
        <w:t>UNKÓW ZAMÓWIENIA</w:t>
      </w:r>
    </w:p>
    <w:p w14:paraId="7F37E5F4" w14:textId="7D578195" w:rsidR="008C1E44" w:rsidRPr="00BA4A50" w:rsidRDefault="008C1E44" w:rsidP="001612C5">
      <w:pPr>
        <w:overflowPunct/>
        <w:spacing w:line="276" w:lineRule="auto"/>
        <w:ind w:right="236"/>
        <w:jc w:val="center"/>
        <w:rPr>
          <w:rFonts w:ascii="Times New Roman" w:hAnsi="Times New Roman"/>
          <w:b/>
          <w:bCs/>
          <w:sz w:val="16"/>
          <w:szCs w:val="18"/>
          <w:lang w:bidi="pl-PL"/>
        </w:rPr>
      </w:pPr>
      <w:r w:rsidRPr="00BA4A50">
        <w:rPr>
          <w:rFonts w:ascii="Times New Roman" w:hAnsi="Times New Roman"/>
          <w:sz w:val="16"/>
          <w:szCs w:val="18"/>
          <w:lang w:bidi="pl-PL"/>
        </w:rPr>
        <w:t xml:space="preserve">w postępowaniu o udzielenie zamówienia publicznego </w:t>
      </w:r>
      <w:r w:rsidRPr="00BA4A50">
        <w:rPr>
          <w:rFonts w:ascii="Times New Roman" w:hAnsi="Times New Roman" w:cs="Times New Roman"/>
          <w:sz w:val="16"/>
          <w:szCs w:val="18"/>
        </w:rPr>
        <w:t xml:space="preserve">prowadzonego na podstawie art. 132 ustawy z dnia 11 września 2019 r. – Prawo zamówień publicznych  (Dz.U. z 2024 r. poz. 1320 z </w:t>
      </w:r>
      <w:proofErr w:type="spellStart"/>
      <w:r w:rsidRPr="00BA4A50">
        <w:rPr>
          <w:rFonts w:ascii="Times New Roman" w:hAnsi="Times New Roman" w:cs="Times New Roman"/>
          <w:sz w:val="16"/>
          <w:szCs w:val="18"/>
        </w:rPr>
        <w:t>późn</w:t>
      </w:r>
      <w:proofErr w:type="spellEnd"/>
      <w:r w:rsidRPr="00BA4A50">
        <w:rPr>
          <w:rFonts w:ascii="Times New Roman" w:hAnsi="Times New Roman" w:cs="Times New Roman"/>
          <w:sz w:val="16"/>
          <w:szCs w:val="18"/>
        </w:rPr>
        <w:t xml:space="preserve">. zm.) w trybie przetargu nieograniczonego </w:t>
      </w:r>
      <w:r w:rsidRPr="00BA4A50">
        <w:rPr>
          <w:rFonts w:ascii="Times New Roman" w:hAnsi="Times New Roman"/>
          <w:sz w:val="16"/>
          <w:szCs w:val="18"/>
          <w:lang w:bidi="pl-PL"/>
        </w:rPr>
        <w:t>pn.:</w:t>
      </w:r>
    </w:p>
    <w:p w14:paraId="2632105F" w14:textId="394A744A" w:rsidR="008C1E44" w:rsidRDefault="00130954" w:rsidP="00130954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130954">
        <w:rPr>
          <w:rFonts w:ascii="Times New Roman" w:eastAsia="Times New Roman" w:hAnsi="Times New Roman" w:cs="Times New Roman" w:hint="eastAsia"/>
          <w:b/>
          <w:color w:val="000000"/>
          <w:sz w:val="28"/>
          <w:lang w:eastAsia="pl-PL" w:bidi="pl-PL"/>
        </w:rPr>
        <w:t>Dostawa spektrometru FT-IR z oprogramowaniem dla Instytutu Agrofizyki im. B. Dobrzańskiego Polskiej Akademii Nauk w Lublinie – 1 zestaw</w:t>
      </w:r>
    </w:p>
    <w:p w14:paraId="785C06DB" w14:textId="77777777" w:rsidR="00130954" w:rsidRDefault="00130954" w:rsidP="008C1E44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7D8006CD" w14:textId="77777777" w:rsidR="00130954" w:rsidRDefault="00130954" w:rsidP="008C1E44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9AAC561" w14:textId="77777777" w:rsidR="008C1E44" w:rsidRPr="0081322B" w:rsidRDefault="008C1E44" w:rsidP="008C1E44">
      <w:pPr>
        <w:numPr>
          <w:ilvl w:val="0"/>
          <w:numId w:val="1"/>
        </w:numPr>
        <w:suppressAutoHyphens/>
        <w:overflowPunct/>
        <w:spacing w:line="276" w:lineRule="auto"/>
        <w:ind w:left="426" w:hanging="295"/>
        <w:jc w:val="center"/>
        <w:rPr>
          <w:rFonts w:ascii="Times New Roman" w:hAnsi="Times New Roman"/>
          <w:b/>
          <w:color w:val="7030A0"/>
          <w:sz w:val="22"/>
          <w:szCs w:val="22"/>
        </w:rPr>
      </w:pPr>
      <w:r w:rsidRPr="009C277D">
        <w:rPr>
          <w:rFonts w:ascii="Times New Roman" w:hAnsi="Times New Roman"/>
          <w:b/>
          <w:color w:val="7030A0"/>
          <w:sz w:val="22"/>
          <w:szCs w:val="22"/>
        </w:rPr>
        <w:t>WYJAŚNIENIA TREŚCI SWZ</w:t>
      </w:r>
    </w:p>
    <w:p w14:paraId="57631545" w14:textId="77777777" w:rsidR="008C1E44" w:rsidRDefault="008C1E44" w:rsidP="008C1E44">
      <w:pPr>
        <w:spacing w:line="276" w:lineRule="auto"/>
        <w:ind w:right="-1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E4407C">
        <w:rPr>
          <w:rFonts w:ascii="Times New Roman" w:hAnsi="Times New Roman"/>
          <w:sz w:val="22"/>
          <w:szCs w:val="22"/>
        </w:rPr>
        <w:t xml:space="preserve">Zamawiający - </w:t>
      </w:r>
      <w:r w:rsidRPr="00E4407C">
        <w:rPr>
          <w:rFonts w:ascii="Times New Roman" w:hAnsi="Times New Roman"/>
          <w:bCs/>
          <w:sz w:val="22"/>
          <w:szCs w:val="22"/>
        </w:rPr>
        <w:t xml:space="preserve">Instytut Agrofizyki im. Bohdana Dobrzańskiego Polskiej Akademii Nauk w Lublinie, </w:t>
      </w:r>
      <w:r>
        <w:rPr>
          <w:rFonts w:ascii="Times New Roman" w:hAnsi="Times New Roman"/>
          <w:sz w:val="22"/>
          <w:szCs w:val="22"/>
        </w:rPr>
        <w:t xml:space="preserve">działając </w:t>
      </w:r>
      <w:r w:rsidRPr="00C94971">
        <w:rPr>
          <w:rFonts w:ascii="Times New Roman" w:hAnsi="Times New Roman"/>
          <w:sz w:val="22"/>
          <w:szCs w:val="22"/>
        </w:rPr>
        <w:t xml:space="preserve">podstawie art. 135 ust. 2 i 6 ustawy Prawo zamówień publicznych </w:t>
      </w:r>
      <w:r w:rsidRPr="00E4407C">
        <w:rPr>
          <w:rFonts w:ascii="Times New Roman" w:hAnsi="Times New Roman"/>
          <w:bCs/>
          <w:sz w:val="22"/>
          <w:szCs w:val="22"/>
        </w:rPr>
        <w:t>(</w:t>
      </w:r>
      <w:r w:rsidRPr="000450EE">
        <w:rPr>
          <w:rFonts w:ascii="Times New Roman" w:hAnsi="Times New Roman"/>
          <w:bCs/>
          <w:sz w:val="22"/>
          <w:szCs w:val="22"/>
        </w:rPr>
        <w:t>Dz.U. z 202</w:t>
      </w:r>
      <w:r>
        <w:rPr>
          <w:rFonts w:ascii="Times New Roman" w:hAnsi="Times New Roman"/>
          <w:bCs/>
          <w:sz w:val="22"/>
          <w:szCs w:val="22"/>
        </w:rPr>
        <w:t>4</w:t>
      </w:r>
      <w:r w:rsidRPr="000450EE">
        <w:rPr>
          <w:rFonts w:ascii="Times New Roman" w:hAnsi="Times New Roman"/>
          <w:bCs/>
          <w:sz w:val="22"/>
          <w:szCs w:val="22"/>
        </w:rPr>
        <w:t xml:space="preserve"> r. poz. 1</w:t>
      </w:r>
      <w:r>
        <w:rPr>
          <w:rFonts w:ascii="Times New Roman" w:hAnsi="Times New Roman"/>
          <w:bCs/>
          <w:sz w:val="22"/>
          <w:szCs w:val="22"/>
        </w:rPr>
        <w:t xml:space="preserve">320 z </w:t>
      </w:r>
      <w:proofErr w:type="spellStart"/>
      <w:r>
        <w:rPr>
          <w:rFonts w:ascii="Times New Roman" w:hAnsi="Times New Roman"/>
          <w:bCs/>
          <w:sz w:val="22"/>
          <w:szCs w:val="22"/>
        </w:rPr>
        <w:t>późn</w:t>
      </w:r>
      <w:proofErr w:type="spellEnd"/>
      <w:r>
        <w:rPr>
          <w:rFonts w:ascii="Times New Roman" w:hAnsi="Times New Roman"/>
          <w:bCs/>
          <w:sz w:val="22"/>
          <w:szCs w:val="22"/>
        </w:rPr>
        <w:t>. zm.</w:t>
      </w:r>
      <w:r w:rsidRPr="00E4407C">
        <w:rPr>
          <w:rFonts w:ascii="Times New Roman" w:hAnsi="Times New Roman"/>
          <w:bCs/>
          <w:sz w:val="22"/>
          <w:szCs w:val="22"/>
        </w:rPr>
        <w:t>)</w:t>
      </w:r>
      <w:r w:rsidRPr="00E4407C">
        <w:rPr>
          <w:rFonts w:ascii="Times New Roman" w:hAnsi="Times New Roman"/>
          <w:sz w:val="22"/>
          <w:szCs w:val="22"/>
        </w:rPr>
        <w:t xml:space="preserve">, zwanej dalej </w:t>
      </w:r>
      <w:r>
        <w:rPr>
          <w:rFonts w:ascii="Times New Roman" w:hAnsi="Times New Roman"/>
          <w:sz w:val="22"/>
          <w:szCs w:val="22"/>
        </w:rPr>
        <w:t>u</w:t>
      </w:r>
      <w:r w:rsidRPr="00E4407C">
        <w:rPr>
          <w:rFonts w:ascii="Times New Roman" w:hAnsi="Times New Roman"/>
          <w:sz w:val="22"/>
          <w:szCs w:val="22"/>
        </w:rPr>
        <w:t xml:space="preserve">stawą, w związku z wpłynięciem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dot. treści specyfikacji warunków zamówienia (dalej: SWZ), </w:t>
      </w:r>
      <w:r>
        <w:rPr>
          <w:rFonts w:ascii="Times New Roman" w:hAnsi="Times New Roman"/>
          <w:sz w:val="22"/>
          <w:szCs w:val="22"/>
        </w:rPr>
        <w:t xml:space="preserve">udostępnia </w:t>
      </w:r>
      <w:r w:rsidRPr="00E4407C">
        <w:rPr>
          <w:rFonts w:ascii="Times New Roman" w:hAnsi="Times New Roman"/>
          <w:sz w:val="22"/>
          <w:szCs w:val="22"/>
        </w:rPr>
        <w:t xml:space="preserve">treść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wraz z </w:t>
      </w:r>
      <w:r>
        <w:rPr>
          <w:rFonts w:ascii="Times New Roman" w:hAnsi="Times New Roman"/>
          <w:sz w:val="22"/>
          <w:szCs w:val="22"/>
        </w:rPr>
        <w:t>wyjaśnieniami</w:t>
      </w:r>
      <w:r w:rsidRPr="00E4407C">
        <w:rPr>
          <w:rFonts w:ascii="Times New Roman" w:hAnsi="Times New Roman"/>
          <w:sz w:val="22"/>
          <w:szCs w:val="22"/>
        </w:rPr>
        <w:t>:</w:t>
      </w:r>
    </w:p>
    <w:p w14:paraId="0F33DBA6" w14:textId="77777777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2" w:name="_Hlk148341563"/>
    </w:p>
    <w:p w14:paraId="537E3224" w14:textId="77777777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3" w:name="_Hlk164844349"/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1:</w:t>
      </w:r>
    </w:p>
    <w:p w14:paraId="368B6DFC" w14:textId="15DA61EC" w:rsidR="00130954" w:rsidRPr="00130954" w:rsidRDefault="00130954" w:rsidP="00130954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bookmarkStart w:id="4" w:name="_Hlk208556913"/>
      <w:bookmarkEnd w:id="3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>W tabeli "ZESTAWIENIE MINIMALNYCH WYMAGA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NYCH PARAMETRÓW TECHNICZNYCH I </w:t>
      </w:r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>UŻYTKOWYCH" w punkcie 5.3 Zamawiający zamieścił zapis:</w:t>
      </w:r>
    </w:p>
    <w:p w14:paraId="052733B9" w14:textId="398398E1" w:rsidR="00130954" w:rsidRPr="00130954" w:rsidRDefault="00130954" w:rsidP="00130954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>procesor taktowany zegarem co najmniej 2,5 GHz, pamięci cache 20 MB lub równoważny procesor klasy x64 zapewniający spełnienie poniższych kryteriów wydajności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lub </w:t>
      </w:r>
      <w:proofErr w:type="spellStart"/>
      <w:r>
        <w:rPr>
          <w:rFonts w:ascii="Times New Roman" w:eastAsia="Arial" w:hAnsi="Times New Roman" w:cs="Times New Roman"/>
          <w:bCs/>
          <w:i/>
          <w:sz w:val="22"/>
          <w:szCs w:val="22"/>
        </w:rPr>
        <w:t>lepszy:</w:t>
      </w:r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>wydajność</w:t>
      </w:r>
      <w:proofErr w:type="spellEnd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całego oferowanego systemu komputerowego min. 1556 pkt w  teście </w:t>
      </w:r>
      <w:proofErr w:type="spellStart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>BAPCo</w:t>
      </w:r>
      <w:proofErr w:type="spellEnd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</w:t>
      </w:r>
      <w:proofErr w:type="spellStart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>CrossMark</w:t>
      </w:r>
      <w:proofErr w:type="spellEnd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Desktop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CPU </w:t>
      </w:r>
      <w:proofErr w:type="spellStart"/>
      <w:r>
        <w:rPr>
          <w:rFonts w:ascii="Times New Roman" w:eastAsia="Arial" w:hAnsi="Times New Roman" w:cs="Times New Roman"/>
          <w:bCs/>
          <w:i/>
          <w:sz w:val="22"/>
          <w:szCs w:val="22"/>
        </w:rPr>
        <w:t>Charts</w:t>
      </w:r>
      <w:proofErr w:type="spellEnd"/>
      <w:r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na stronie </w:t>
      </w:r>
      <w:hyperlink r:id="rId8" w:history="1">
        <w:r w:rsidRPr="003F2005">
          <w:rPr>
            <w:rStyle w:val="Hipercze"/>
            <w:rFonts w:ascii="Times New Roman" w:eastAsia="Arial" w:hAnsi="Times New Roman" w:cs="Times New Roman"/>
            <w:bCs/>
            <w:i/>
            <w:sz w:val="22"/>
            <w:szCs w:val="22"/>
          </w:rPr>
          <w:t>https://</w:t>
        </w:r>
        <w:r w:rsidRPr="003F2005">
          <w:rPr>
            <w:rStyle w:val="Hipercze"/>
            <w:rFonts w:ascii="Times New Roman" w:eastAsia="Arial" w:hAnsi="Times New Roman" w:cs="Times New Roman" w:hint="eastAsia"/>
            <w:bCs/>
            <w:i/>
            <w:sz w:val="22"/>
            <w:szCs w:val="22"/>
          </w:rPr>
          <w:t>https://results.bapco.com/performance?benchmark=CrossMark&amp;metric=median&amp;form_factor=desktop&amp;version=I</w:t>
        </w:r>
      </w:hyperlink>
      <w:r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</w:t>
      </w:r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. Test </w:t>
      </w:r>
      <w:proofErr w:type="spellStart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>CrossMark</w:t>
      </w:r>
      <w:proofErr w:type="spellEnd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Desktop CPU </w:t>
      </w:r>
      <w:proofErr w:type="spellStart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>Results</w:t>
      </w:r>
      <w:proofErr w:type="spellEnd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wykonany na dzień 27.03.2026 r. w konfiguracji całego  </w:t>
      </w:r>
      <w:bookmarkStart w:id="5" w:name="_GoBack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>lapt</w:t>
      </w:r>
      <w:bookmarkEnd w:id="5"/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>opa identycznej z wymaganą oraz przy rozdzielczości ekranu co najmniej 1920 X 1080 pikseli i innymi ustawieniami zgodnymi z zaleceniami producenta testu.</w:t>
      </w:r>
    </w:p>
    <w:p w14:paraId="7C5AEAF8" w14:textId="011B9FF5" w:rsidR="00A5561B" w:rsidRPr="00130954" w:rsidRDefault="00130954" w:rsidP="00130954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130954">
        <w:rPr>
          <w:rFonts w:ascii="Times New Roman" w:eastAsia="Arial" w:hAnsi="Times New Roman" w:cs="Times New Roman"/>
          <w:bCs/>
          <w:i/>
          <w:sz w:val="22"/>
          <w:szCs w:val="22"/>
        </w:rPr>
        <w:t>Prosimy o wyjaśnienie czy Zamawiający oczekuje dostarczenia komputera stacjonarnego (ang. desktop)? Czy komputera przenośnego (ang. laptop)?</w:t>
      </w:r>
    </w:p>
    <w:p w14:paraId="126EA383" w14:textId="77777777" w:rsidR="00130954" w:rsidRDefault="0013095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</w:p>
    <w:p w14:paraId="33B8D185" w14:textId="21131EC0" w:rsidR="008C1E44" w:rsidRPr="001612C5" w:rsidRDefault="008C1E44" w:rsidP="001612C5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 xml:space="preserve">Odpowiedź na pytanie nr </w:t>
      </w:r>
      <w:r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1</w:t>
      </w: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:</w:t>
      </w:r>
      <w:bookmarkEnd w:id="2"/>
      <w:bookmarkEnd w:id="4"/>
    </w:p>
    <w:p w14:paraId="18254C98" w14:textId="4F9F8AD4" w:rsidR="00130954" w:rsidRDefault="00130954" w:rsidP="005E3958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bookmarkStart w:id="6" w:name="_Hlk208556931"/>
      <w:r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Zamawiający w odpowiedzi na pytanie zmienia Opis Przedmiotu zamówienia w zakresie punktu 5 wraz </w:t>
      </w:r>
      <w:r w:rsidR="00FE09B2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br/>
      </w:r>
      <w:r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z podpunktami w następujący sposób (w związku z powyższym zmianie ulega Załącznik nr 1 do SWZ – wersja jednolita w załączeniu – zmiany w stosunku do pierwotnej treści oznaczone zostały kolorem zielonym).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9498"/>
      </w:tblGrid>
      <w:tr w:rsidR="00130954" w:rsidRPr="00750E1A" w14:paraId="0511DA8E" w14:textId="77777777" w:rsidTr="00FE09B2">
        <w:trPr>
          <w:trHeight w:val="393"/>
        </w:trPr>
        <w:tc>
          <w:tcPr>
            <w:tcW w:w="567" w:type="dxa"/>
            <w:vAlign w:val="center"/>
          </w:tcPr>
          <w:p w14:paraId="5742A81B" w14:textId="77777777" w:rsidR="00130954" w:rsidRPr="00736A1A" w:rsidRDefault="00130954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736A1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5.</w:t>
            </w:r>
          </w:p>
        </w:tc>
        <w:tc>
          <w:tcPr>
            <w:tcW w:w="9498" w:type="dxa"/>
            <w:vAlign w:val="center"/>
          </w:tcPr>
          <w:p w14:paraId="3337F72A" w14:textId="77777777" w:rsidR="00130954" w:rsidRPr="00750E1A" w:rsidRDefault="00130954" w:rsidP="00DF21A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50E1A">
              <w:rPr>
                <w:rFonts w:ascii="Times New Roman" w:hAnsi="Times New Roman" w:cs="Times New Roman"/>
                <w:b/>
                <w:sz w:val="20"/>
              </w:rPr>
              <w:t>Kontroler sterujący zestawem (1 szt.):</w:t>
            </w:r>
          </w:p>
        </w:tc>
      </w:tr>
      <w:tr w:rsidR="00130954" w:rsidRPr="00750E1A" w14:paraId="5325F515" w14:textId="77777777" w:rsidTr="00FE09B2">
        <w:trPr>
          <w:trHeight w:val="393"/>
        </w:trPr>
        <w:tc>
          <w:tcPr>
            <w:tcW w:w="567" w:type="dxa"/>
            <w:vAlign w:val="center"/>
          </w:tcPr>
          <w:p w14:paraId="18FA3A54" w14:textId="77777777" w:rsidR="00130954" w:rsidRPr="00366CEC" w:rsidRDefault="00130954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5.1</w:t>
            </w:r>
          </w:p>
        </w:tc>
        <w:tc>
          <w:tcPr>
            <w:tcW w:w="9498" w:type="dxa"/>
            <w:vAlign w:val="center"/>
          </w:tcPr>
          <w:p w14:paraId="529C5998" w14:textId="77777777" w:rsidR="00130954" w:rsidRPr="00750E1A" w:rsidRDefault="00130954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Zewnętrzny wyświetlacz  o przekątnej</w:t>
            </w:r>
            <w:r w:rsidRPr="00130954">
              <w:rPr>
                <w:rFonts w:ascii="Times New Roman" w:hAnsi="Times New Roman" w:cs="Times New Roman"/>
                <w:sz w:val="20"/>
              </w:rPr>
              <w:t xml:space="preserve"> ekranu</w:t>
            </w:r>
            <w:r w:rsidRPr="00750E1A">
              <w:rPr>
                <w:rFonts w:ascii="Times New Roman" w:hAnsi="Times New Roman" w:cs="Times New Roman"/>
                <w:sz w:val="20"/>
              </w:rPr>
              <w:t xml:space="preserve"> co najmniej 22 cale</w:t>
            </w:r>
            <w:r w:rsidRPr="00EA1EE7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130954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>zakres regulacji wysokości co najmniej 130 mm</w:t>
            </w:r>
          </w:p>
        </w:tc>
      </w:tr>
      <w:tr w:rsidR="00130954" w:rsidRPr="00082A0F" w14:paraId="75A3AF41" w14:textId="77777777" w:rsidTr="00FE09B2">
        <w:trPr>
          <w:trHeight w:val="393"/>
        </w:trPr>
        <w:tc>
          <w:tcPr>
            <w:tcW w:w="567" w:type="dxa"/>
            <w:vAlign w:val="center"/>
          </w:tcPr>
          <w:p w14:paraId="723810CD" w14:textId="77777777" w:rsidR="00130954" w:rsidRPr="00366CEC" w:rsidRDefault="00130954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5.2</w:t>
            </w:r>
          </w:p>
        </w:tc>
        <w:tc>
          <w:tcPr>
            <w:tcW w:w="9498" w:type="dxa"/>
            <w:vAlign w:val="center"/>
          </w:tcPr>
          <w:p w14:paraId="6BE97112" w14:textId="77777777" w:rsidR="00130954" w:rsidRPr="00082A0F" w:rsidRDefault="00130954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ystem operacyjny – </w:t>
            </w:r>
            <w:r w:rsidRPr="00082A0F">
              <w:rPr>
                <w:rFonts w:ascii="Times New Roman" w:hAnsi="Times New Roman" w:cs="Times New Roman"/>
                <w:bCs/>
                <w:sz w:val="20"/>
              </w:rPr>
              <w:t xml:space="preserve">Stabilny system operacyjny w języku polskim, zainstalowany na sprzęcie komputerowym objętym przedmiotem zamówienia, w pełni obsługujący pracę w domenie i kontrolę użytkowników w technologii </w:t>
            </w:r>
            <w:proofErr w:type="spellStart"/>
            <w:r w:rsidRPr="00082A0F">
              <w:rPr>
                <w:rFonts w:ascii="Times New Roman" w:hAnsi="Times New Roman" w:cs="Times New Roman"/>
                <w:bCs/>
                <w:sz w:val="20"/>
              </w:rPr>
              <w:t>ActiveDirectory</w:t>
            </w:r>
            <w:proofErr w:type="spellEnd"/>
            <w:r w:rsidRPr="00082A0F">
              <w:rPr>
                <w:rFonts w:ascii="Times New Roman" w:hAnsi="Times New Roman" w:cs="Times New Roman"/>
                <w:bCs/>
                <w:sz w:val="20"/>
              </w:rPr>
              <w:t xml:space="preserve">, zcentralizowane zarządzanie oprogramowaniem i konfigurację systemu w technologii </w:t>
            </w:r>
            <w:proofErr w:type="spellStart"/>
            <w:r w:rsidRPr="00082A0F">
              <w:rPr>
                <w:rFonts w:ascii="Times New Roman" w:hAnsi="Times New Roman" w:cs="Times New Roman"/>
                <w:bCs/>
                <w:sz w:val="20"/>
              </w:rPr>
              <w:t>Group</w:t>
            </w:r>
            <w:proofErr w:type="spellEnd"/>
            <w:r w:rsidRPr="00082A0F">
              <w:rPr>
                <w:rFonts w:ascii="Times New Roman" w:hAnsi="Times New Roman" w:cs="Times New Roman"/>
                <w:bCs/>
                <w:sz w:val="20"/>
              </w:rPr>
              <w:t xml:space="preserve"> Policy.  Udzielenie licencji lub przeniesienia praw z licencji na oprogramowanie na czas nieoznaczony.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 </w:t>
            </w:r>
          </w:p>
        </w:tc>
      </w:tr>
      <w:tr w:rsidR="00130954" w:rsidRPr="00082A0F" w14:paraId="7342EFBA" w14:textId="77777777" w:rsidTr="00FE09B2">
        <w:trPr>
          <w:trHeight w:val="393"/>
        </w:trPr>
        <w:tc>
          <w:tcPr>
            <w:tcW w:w="567" w:type="dxa"/>
            <w:vAlign w:val="center"/>
          </w:tcPr>
          <w:p w14:paraId="23874A39" w14:textId="77777777" w:rsidR="00130954" w:rsidRPr="00366CEC" w:rsidRDefault="00130954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5.3</w:t>
            </w:r>
          </w:p>
        </w:tc>
        <w:tc>
          <w:tcPr>
            <w:tcW w:w="9498" w:type="dxa"/>
            <w:vAlign w:val="center"/>
          </w:tcPr>
          <w:p w14:paraId="1A7AC777" w14:textId="5EA01059" w:rsidR="00130954" w:rsidRPr="00082A0F" w:rsidRDefault="00130954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 xml:space="preserve">procesor taktowany zegarem co najmniej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1,3 GHz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, pamięci cache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12MB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lub równoważny procesor klasy x64 zapewniający spełnienie poniższych k</w:t>
            </w:r>
            <w:bookmarkStart w:id="7" w:name="_Toc222123291"/>
            <w:r w:rsidRPr="00082A0F">
              <w:rPr>
                <w:rFonts w:ascii="Times New Roman" w:hAnsi="Times New Roman" w:cs="Times New Roman"/>
                <w:sz w:val="20"/>
              </w:rPr>
              <w:t>ryteriów wydajności lub lepszy:</w:t>
            </w:r>
            <w:r w:rsidR="00FE09B2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wydajność całego oferowanego systemu komputerowego min.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1464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pkt w  teście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BAPCo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CrossMark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130954">
              <w:rPr>
                <w:rFonts w:ascii="Times New Roman" w:hAnsi="Times New Roman" w:cs="Times New Roman"/>
                <w:b/>
                <w:sz w:val="20"/>
                <w:shd w:val="clear" w:color="auto" w:fill="C2D69B" w:themeFill="accent3" w:themeFillTint="99"/>
              </w:rPr>
              <w:t xml:space="preserve">Notebook </w:t>
            </w:r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CPU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Charts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na stronie </w:t>
            </w:r>
            <w:r w:rsidRPr="00F43C30">
              <w:rPr>
                <w:rFonts w:ascii="Times New Roman" w:hAnsi="Times New Roman" w:cs="Times New Roman" w:hint="eastAsia"/>
                <w:color w:val="0070C0"/>
                <w:sz w:val="20"/>
                <w:u w:val="single"/>
              </w:rPr>
              <w:t>https://results.bapco.com/performance?benchmark=CrossMark&amp;metric=median&amp;form_factor=notebook&amp;version=I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. Test 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CrossMark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Notebook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CPU 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Results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wykonany na dzień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19.05.2026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r. w konfiguracji całego 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 xml:space="preserve">kontrolera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lastRenderedPageBreak/>
              <w:t xml:space="preserve">sterującego </w:t>
            </w:r>
            <w:r w:rsidRPr="00082A0F">
              <w:rPr>
                <w:rFonts w:ascii="Times New Roman" w:hAnsi="Times New Roman" w:cs="Times New Roman"/>
                <w:sz w:val="20"/>
              </w:rPr>
              <w:t>identycznej z wymaganą oraz przy rozdzielczości ekranu co najmniej 1920 X 1080 pikseli i innymi ustawieniami zgodnymi z zaleceniami producenta testu.</w:t>
            </w:r>
            <w:bookmarkEnd w:id="7"/>
          </w:p>
        </w:tc>
      </w:tr>
      <w:tr w:rsidR="00130954" w:rsidRPr="00750E1A" w14:paraId="178CF1F9" w14:textId="77777777" w:rsidTr="00FE09B2">
        <w:trPr>
          <w:trHeight w:val="393"/>
        </w:trPr>
        <w:tc>
          <w:tcPr>
            <w:tcW w:w="567" w:type="dxa"/>
            <w:vAlign w:val="center"/>
          </w:tcPr>
          <w:p w14:paraId="69F3A80E" w14:textId="77777777" w:rsidR="00130954" w:rsidRPr="00366CEC" w:rsidRDefault="00130954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5.4</w:t>
            </w:r>
          </w:p>
        </w:tc>
        <w:tc>
          <w:tcPr>
            <w:tcW w:w="9498" w:type="dxa"/>
            <w:vAlign w:val="center"/>
          </w:tcPr>
          <w:p w14:paraId="43831A18" w14:textId="77777777" w:rsidR="00130954" w:rsidRPr="00750E1A" w:rsidRDefault="00130954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>dysk twardy SSD przynajmniej 512 GB</w:t>
            </w:r>
          </w:p>
        </w:tc>
      </w:tr>
      <w:tr w:rsidR="00130954" w:rsidRPr="00750E1A" w14:paraId="42B67EB0" w14:textId="77777777" w:rsidTr="00FE09B2">
        <w:trPr>
          <w:trHeight w:val="393"/>
        </w:trPr>
        <w:tc>
          <w:tcPr>
            <w:tcW w:w="567" w:type="dxa"/>
            <w:vAlign w:val="center"/>
          </w:tcPr>
          <w:p w14:paraId="152B9C7A" w14:textId="77777777" w:rsidR="00130954" w:rsidRPr="00366CEC" w:rsidRDefault="00130954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5.5</w:t>
            </w:r>
          </w:p>
        </w:tc>
        <w:tc>
          <w:tcPr>
            <w:tcW w:w="9498" w:type="dxa"/>
            <w:vAlign w:val="center"/>
          </w:tcPr>
          <w:p w14:paraId="451E9E94" w14:textId="77777777" w:rsidR="00130954" w:rsidRPr="00750E1A" w:rsidRDefault="00130954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 xml:space="preserve">pamięć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DDR5</w:t>
            </w:r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r w:rsidRPr="00750E1A">
              <w:rPr>
                <w:rFonts w:ascii="Times New Roman" w:hAnsi="Times New Roman" w:cs="Times New Roman"/>
                <w:sz w:val="20"/>
              </w:rPr>
              <w:t>RAM 16 GB lub więcej</w:t>
            </w:r>
          </w:p>
        </w:tc>
      </w:tr>
      <w:tr w:rsidR="00130954" w:rsidRPr="00750E1A" w14:paraId="3416E5EF" w14:textId="77777777" w:rsidTr="00FE09B2">
        <w:trPr>
          <w:trHeight w:val="393"/>
        </w:trPr>
        <w:tc>
          <w:tcPr>
            <w:tcW w:w="567" w:type="dxa"/>
            <w:shd w:val="clear" w:color="auto" w:fill="C2D69B" w:themeFill="accent3" w:themeFillTint="99"/>
            <w:vAlign w:val="center"/>
          </w:tcPr>
          <w:p w14:paraId="6E27077E" w14:textId="77777777" w:rsidR="00130954" w:rsidRDefault="00130954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5.6</w:t>
            </w:r>
          </w:p>
        </w:tc>
        <w:tc>
          <w:tcPr>
            <w:tcW w:w="9498" w:type="dxa"/>
            <w:shd w:val="clear" w:color="auto" w:fill="C2D69B" w:themeFill="accent3" w:themeFillTint="99"/>
            <w:vAlign w:val="center"/>
          </w:tcPr>
          <w:p w14:paraId="6A5759A4" w14:textId="0CE46A0D" w:rsidR="00130954" w:rsidRPr="00750E1A" w:rsidRDefault="00130954" w:rsidP="00F22F3E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Ekran </w:t>
            </w:r>
            <w:r w:rsidR="00F22F3E">
              <w:rPr>
                <w:rFonts w:ascii="Times New Roman" w:hAnsi="Times New Roman" w:cs="Times New Roman"/>
                <w:sz w:val="20"/>
              </w:rPr>
              <w:t>kontrolera sterującego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153F8">
              <w:rPr>
                <w:rFonts w:ascii="Times New Roman" w:hAnsi="Times New Roman" w:cs="Times New Roman"/>
                <w:sz w:val="20"/>
              </w:rPr>
              <w:t>Matowy, matryc</w:t>
            </w:r>
            <w:r>
              <w:rPr>
                <w:rFonts w:ascii="Times New Roman" w:hAnsi="Times New Roman" w:cs="Times New Roman"/>
                <w:sz w:val="20"/>
              </w:rPr>
              <w:t>a</w:t>
            </w:r>
            <w:r w:rsidRPr="00C153F8">
              <w:rPr>
                <w:rFonts w:ascii="Times New Roman" w:hAnsi="Times New Roman" w:cs="Times New Roman"/>
                <w:sz w:val="20"/>
              </w:rPr>
              <w:t xml:space="preserve"> min. </w:t>
            </w:r>
            <w:r>
              <w:rPr>
                <w:rFonts w:ascii="Times New Roman" w:hAnsi="Times New Roman" w:cs="Times New Roman"/>
                <w:sz w:val="20"/>
              </w:rPr>
              <w:t>15,6</w:t>
            </w:r>
            <w:r w:rsidRPr="00C153F8">
              <w:rPr>
                <w:rFonts w:ascii="Times New Roman" w:hAnsi="Times New Roman" w:cs="Times New Roman"/>
                <w:sz w:val="20"/>
              </w:rPr>
              <w:t>” rozdzielczość min. FHD 1920x</w:t>
            </w:r>
            <w:r>
              <w:rPr>
                <w:rFonts w:ascii="Times New Roman" w:hAnsi="Times New Roman" w:cs="Times New Roman"/>
                <w:sz w:val="20"/>
              </w:rPr>
              <w:t>1080</w:t>
            </w:r>
          </w:p>
        </w:tc>
      </w:tr>
      <w:tr w:rsidR="00130954" w:rsidRPr="00750E1A" w14:paraId="00001FE1" w14:textId="77777777" w:rsidTr="00FE09B2">
        <w:trPr>
          <w:trHeight w:val="393"/>
        </w:trPr>
        <w:tc>
          <w:tcPr>
            <w:tcW w:w="567" w:type="dxa"/>
            <w:shd w:val="clear" w:color="auto" w:fill="FFFFFF" w:themeFill="background1"/>
            <w:vAlign w:val="center"/>
          </w:tcPr>
          <w:p w14:paraId="6D7FD73D" w14:textId="1FED9E1B" w:rsidR="00130954" w:rsidRPr="00366CEC" w:rsidRDefault="00130954" w:rsidP="00130954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F165B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5.</w:t>
            </w:r>
            <w:r w:rsidRPr="003F165B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shd w:val="clear" w:color="auto" w:fill="D6E3BC" w:themeFill="accent3" w:themeFillTint="66"/>
                <w:lang w:eastAsia="pl-PL" w:bidi="pl-PL"/>
              </w:rPr>
              <w:t>7</w:t>
            </w:r>
          </w:p>
        </w:tc>
        <w:tc>
          <w:tcPr>
            <w:tcW w:w="9498" w:type="dxa"/>
            <w:vAlign w:val="center"/>
          </w:tcPr>
          <w:p w14:paraId="5C71420F" w14:textId="77777777" w:rsidR="00130954" w:rsidRPr="00750E1A" w:rsidRDefault="00130954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>mysz optyczna bezprzewodowa</w:t>
            </w:r>
          </w:p>
        </w:tc>
      </w:tr>
      <w:tr w:rsidR="00130954" w:rsidRPr="00750E1A" w14:paraId="6D521BE5" w14:textId="77777777" w:rsidTr="00FE09B2">
        <w:trPr>
          <w:trHeight w:val="393"/>
        </w:trPr>
        <w:tc>
          <w:tcPr>
            <w:tcW w:w="567" w:type="dxa"/>
            <w:shd w:val="clear" w:color="auto" w:fill="FFFFFF" w:themeFill="background1"/>
            <w:vAlign w:val="center"/>
          </w:tcPr>
          <w:p w14:paraId="1FD3B9D5" w14:textId="4FBAFC4D" w:rsidR="00130954" w:rsidRPr="00366CEC" w:rsidRDefault="00130954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</w:t>
            </w:r>
            <w:r w:rsidRPr="003F165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shd w:val="clear" w:color="auto" w:fill="D6E3BC" w:themeFill="accent3" w:themeFillTint="66"/>
                <w:lang w:eastAsia="pl-PL" w:bidi="pl-PL"/>
              </w:rPr>
              <w:t>8</w:t>
            </w:r>
          </w:p>
        </w:tc>
        <w:tc>
          <w:tcPr>
            <w:tcW w:w="9498" w:type="dxa"/>
            <w:vAlign w:val="center"/>
          </w:tcPr>
          <w:p w14:paraId="188CD19C" w14:textId="77777777" w:rsidR="00130954" w:rsidRPr="00750E1A" w:rsidRDefault="00130954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 xml:space="preserve">klawiatura bezprzewodowa </w:t>
            </w:r>
          </w:p>
        </w:tc>
      </w:tr>
      <w:tr w:rsidR="00130954" w:rsidRPr="00082A0F" w14:paraId="5D6DA99A" w14:textId="77777777" w:rsidTr="00FE09B2">
        <w:trPr>
          <w:trHeight w:val="393"/>
        </w:trPr>
        <w:tc>
          <w:tcPr>
            <w:tcW w:w="567" w:type="dxa"/>
            <w:shd w:val="clear" w:color="auto" w:fill="FFFFFF" w:themeFill="background1"/>
            <w:vAlign w:val="center"/>
          </w:tcPr>
          <w:p w14:paraId="02051250" w14:textId="42409A39" w:rsidR="00130954" w:rsidRPr="00366CEC" w:rsidRDefault="003F165B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</w:t>
            </w:r>
            <w:r w:rsidRPr="003F165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shd w:val="clear" w:color="auto" w:fill="D6E3BC" w:themeFill="accent3" w:themeFillTint="66"/>
                <w:lang w:eastAsia="pl-PL" w:bidi="pl-PL"/>
              </w:rPr>
              <w:t>9</w:t>
            </w:r>
          </w:p>
        </w:tc>
        <w:tc>
          <w:tcPr>
            <w:tcW w:w="9498" w:type="dxa"/>
            <w:vAlign w:val="center"/>
          </w:tcPr>
          <w:p w14:paraId="179C2CC1" w14:textId="77777777" w:rsidR="00130954" w:rsidRPr="00082A0F" w:rsidRDefault="00130954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>Najnowszy stabilny pakiet oprogramowania biurowego wersja edukacyjna zawierająca następujące elementy: procesor tekstu, arkusz kalkulacyjny, program do prezentacji otrzymanych wyników, w pełni wspierający formaty plików ,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docx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xlsx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pptx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accdb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język polski zawierający aplikację służącą do obsługi poczty elektronicznej i organizacji czasu oraz umożliwiającą współpracę z serwerem przy pomocy protokołu dostępu MAPI/RPC. Udzielenie licencji lub przeniesienia praw z licencji na oprogramowanie biurowe na czas nieoznaczony </w:t>
            </w:r>
            <w:r w:rsidRPr="00082A0F">
              <w:rPr>
                <w:rFonts w:ascii="Times New Roman" w:hAnsi="Times New Roman" w:cs="Times New Roman"/>
                <w:i/>
                <w:iCs/>
                <w:sz w:val="20"/>
              </w:rPr>
              <w:t>(Zamawiający posiada edukacyjna grupową licencję typu LTSC oprogramowania Microsoft).</w:t>
            </w:r>
          </w:p>
        </w:tc>
      </w:tr>
    </w:tbl>
    <w:p w14:paraId="1B864670" w14:textId="77777777" w:rsidR="00130954" w:rsidRDefault="00130954" w:rsidP="005E3958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</w:p>
    <w:p w14:paraId="467EF843" w14:textId="0DD90CC4" w:rsidR="00130954" w:rsidRPr="00130954" w:rsidRDefault="00AE3B8A" w:rsidP="005E3958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r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Pozostała część</w:t>
      </w:r>
      <w:r w:rsidR="003F165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zapisów pozostaje bez zmian</w:t>
      </w:r>
    </w:p>
    <w:p w14:paraId="72BF4DE4" w14:textId="77777777" w:rsidR="00002691" w:rsidRDefault="00002691" w:rsidP="005E3958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</w:p>
    <w:p w14:paraId="04F078C0" w14:textId="31F8C38E" w:rsidR="005E3958" w:rsidRDefault="005E3958" w:rsidP="005E3958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2:</w:t>
      </w:r>
    </w:p>
    <w:p w14:paraId="085DAD18" w14:textId="0B9B45BD" w:rsidR="00A5561B" w:rsidRPr="003F165B" w:rsidRDefault="003F165B" w:rsidP="003F165B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bookmarkStart w:id="8" w:name="_Hlk208556993"/>
      <w:bookmarkEnd w:id="6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>Ponieważ zapis wymagań wydajnościowych dla procesora oceniamy jako niejednoz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>naczny zwracamy się z pytaniem:</w:t>
      </w:r>
      <w:r w:rsidR="001612C5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</w:t>
      </w:r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Czy zamawiający zaakceptuje komputer stacjonarny wyposażony w procesor Intel </w:t>
      </w:r>
      <w:proofErr w:type="spellStart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>Core</w:t>
      </w:r>
      <w:proofErr w:type="spellEnd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Ultra 5 235 klasy x64, dla którego bazowy zegar taktowania dla rdzeni typu Performance to 3,4GHz, dla rdzeni typu </w:t>
      </w:r>
      <w:proofErr w:type="spellStart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>Efficient</w:t>
      </w:r>
      <w:proofErr w:type="spellEnd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to 2,9GHz wyposażony w 24MB pamięci Cache. Na wskazanej przez Zamawiającego stronie internetowej </w:t>
      </w:r>
      <w:proofErr w:type="spellStart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>BAPCo</w:t>
      </w:r>
      <w:proofErr w:type="spellEnd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</w:t>
      </w:r>
      <w:proofErr w:type="spellStart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>CrossMark</w:t>
      </w:r>
      <w:proofErr w:type="spellEnd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Desktop CPU </w:t>
      </w:r>
      <w:proofErr w:type="spellStart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>Charts</w:t>
      </w:r>
      <w:proofErr w:type="spellEnd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na dzień 18-05-2026 mediana wyniku </w:t>
      </w:r>
      <w:proofErr w:type="spellStart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>Overall</w:t>
      </w:r>
      <w:proofErr w:type="spellEnd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</w:t>
      </w:r>
      <w:proofErr w:type="spellStart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>Score</w:t>
      </w:r>
      <w:proofErr w:type="spellEnd"/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wynosi 2044 punktów. Najniższa zarejestrowana wartość to 1619 punkt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ów, maksymalna to 2331 punktów. </w:t>
      </w:r>
      <w:r w:rsidRPr="003F165B">
        <w:rPr>
          <w:rFonts w:ascii="Times New Roman" w:eastAsia="Arial" w:hAnsi="Times New Roman" w:cs="Times New Roman"/>
          <w:bCs/>
          <w:i/>
          <w:sz w:val="22"/>
          <w:szCs w:val="22"/>
        </w:rPr>
        <w:t>Co jest znacznie powyżej określonych przez Zamawiającego kryteriów minimalnych.</w:t>
      </w:r>
    </w:p>
    <w:p w14:paraId="752BFC90" w14:textId="77777777" w:rsidR="003F165B" w:rsidRDefault="003F165B" w:rsidP="005E3958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</w:p>
    <w:p w14:paraId="57E7EAD1" w14:textId="3E7A3487" w:rsidR="00DE4C9F" w:rsidRPr="001612C5" w:rsidRDefault="005E3958" w:rsidP="005E3958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2</w:t>
      </w: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:</w:t>
      </w:r>
      <w:bookmarkEnd w:id="8"/>
    </w:p>
    <w:p w14:paraId="5361DF61" w14:textId="597D5C13" w:rsidR="00ED6FB1" w:rsidRPr="003F165B" w:rsidRDefault="003F165B" w:rsidP="008C1E44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r w:rsidRPr="003F165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Zamawiający w odpowiedzi na pytanie zmienia Opis przedmiotu zamówienia w zakresie punktu 5 wraz </w:t>
      </w:r>
      <w:r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br/>
      </w:r>
      <w:r w:rsidRPr="003F165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z podpunktami w sposób określony w Odpowiedzi na pytanie nr 1. </w:t>
      </w:r>
    </w:p>
    <w:p w14:paraId="066034A9" w14:textId="77777777" w:rsidR="00603531" w:rsidRDefault="00603531" w:rsidP="008C1E44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</w:p>
    <w:p w14:paraId="11983F3E" w14:textId="77777777" w:rsidR="008C1E44" w:rsidRDefault="008C1E44" w:rsidP="008C1E44">
      <w:pPr>
        <w:numPr>
          <w:ilvl w:val="0"/>
          <w:numId w:val="1"/>
        </w:numPr>
        <w:suppressAutoHyphens/>
        <w:overflowPunct/>
        <w:spacing w:line="276" w:lineRule="auto"/>
        <w:ind w:left="0" w:hanging="295"/>
        <w:jc w:val="center"/>
        <w:rPr>
          <w:rFonts w:ascii="Times New Roman" w:hAnsi="Times New Roman"/>
          <w:b/>
          <w:color w:val="7030A0"/>
          <w:sz w:val="22"/>
          <w:szCs w:val="22"/>
        </w:rPr>
      </w:pPr>
      <w:r w:rsidRPr="009C277D">
        <w:rPr>
          <w:rFonts w:ascii="Times New Roman" w:hAnsi="Times New Roman"/>
          <w:b/>
          <w:color w:val="7030A0"/>
          <w:sz w:val="22"/>
          <w:szCs w:val="22"/>
        </w:rPr>
        <w:t>ZMIANA TREŚCI SWZ</w:t>
      </w:r>
    </w:p>
    <w:p w14:paraId="18BEF5D5" w14:textId="77777777" w:rsidR="008C1E44" w:rsidRPr="009C277D" w:rsidRDefault="008C1E44" w:rsidP="008C1E44">
      <w:pPr>
        <w:spacing w:line="276" w:lineRule="auto"/>
        <w:rPr>
          <w:rFonts w:ascii="Times New Roman" w:hAnsi="Times New Roman"/>
          <w:b/>
          <w:color w:val="7030A0"/>
          <w:sz w:val="22"/>
          <w:szCs w:val="22"/>
        </w:rPr>
      </w:pPr>
    </w:p>
    <w:p w14:paraId="70E9AAB7" w14:textId="77777777" w:rsidR="008C1E44" w:rsidRDefault="008C1E44" w:rsidP="008C1E44">
      <w:pPr>
        <w:spacing w:line="264" w:lineRule="auto"/>
        <w:jc w:val="both"/>
        <w:rPr>
          <w:rFonts w:ascii="Times New Roman" w:eastAsia="Arial" w:hAnsi="Times New Roman"/>
          <w:bCs/>
          <w:sz w:val="22"/>
          <w:szCs w:val="22"/>
        </w:rPr>
      </w:pPr>
      <w:r w:rsidRPr="0038320B">
        <w:rPr>
          <w:rFonts w:ascii="Times New Roman" w:hAnsi="Times New Roman"/>
          <w:sz w:val="22"/>
          <w:szCs w:val="22"/>
        </w:rPr>
        <w:t xml:space="preserve">Zamawiający, działając na podstawie art. 137 ust. 1 ustawy, dokonuje zmiany treści SWZ w następującym zakresie </w:t>
      </w:r>
      <w:r w:rsidRPr="00E4407C">
        <w:rPr>
          <w:rFonts w:ascii="Times New Roman" w:eastAsia="Arial" w:hAnsi="Times New Roman"/>
          <w:bCs/>
          <w:sz w:val="22"/>
          <w:szCs w:val="22"/>
        </w:rPr>
        <w:t>(zmiany dla ułatwienia porównania z pierwotną treścią</w:t>
      </w:r>
      <w:r>
        <w:rPr>
          <w:rFonts w:ascii="Times New Roman" w:eastAsia="Arial" w:hAnsi="Times New Roman"/>
          <w:bCs/>
          <w:sz w:val="22"/>
          <w:szCs w:val="22"/>
        </w:rPr>
        <w:t xml:space="preserve"> SWZ</w:t>
      </w:r>
      <w:r w:rsidRPr="00E4407C">
        <w:rPr>
          <w:rFonts w:ascii="Times New Roman" w:eastAsia="Arial" w:hAnsi="Times New Roman"/>
          <w:bCs/>
          <w:sz w:val="22"/>
          <w:szCs w:val="22"/>
        </w:rPr>
        <w:t xml:space="preserve"> podkreślono kolorem </w:t>
      </w:r>
      <w:r>
        <w:rPr>
          <w:rFonts w:ascii="Times New Roman" w:eastAsia="Arial" w:hAnsi="Times New Roman"/>
          <w:bCs/>
          <w:sz w:val="22"/>
          <w:szCs w:val="22"/>
        </w:rPr>
        <w:t>zielonym</w:t>
      </w:r>
      <w:r w:rsidRPr="00E4407C">
        <w:rPr>
          <w:rFonts w:ascii="Times New Roman" w:eastAsia="Arial" w:hAnsi="Times New Roman"/>
          <w:bCs/>
          <w:sz w:val="22"/>
          <w:szCs w:val="22"/>
        </w:rPr>
        <w:t>):</w:t>
      </w:r>
    </w:p>
    <w:p w14:paraId="4F47337A" w14:textId="77777777" w:rsidR="008C1E44" w:rsidRDefault="008C1E44" w:rsidP="008C1E44">
      <w:pPr>
        <w:spacing w:line="264" w:lineRule="auto"/>
        <w:jc w:val="both"/>
        <w:rPr>
          <w:rFonts w:ascii="Times New Roman" w:eastAsia="Arial" w:hAnsi="Times New Roman"/>
          <w:bCs/>
          <w:sz w:val="22"/>
          <w:szCs w:val="22"/>
        </w:rPr>
      </w:pPr>
    </w:p>
    <w:p w14:paraId="798EB90A" w14:textId="77777777" w:rsidR="008C1E44" w:rsidRPr="00E610EA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 w:rsidRPr="00E610EA"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Zmiana nr 1</w:t>
      </w:r>
      <w:r w:rsidRPr="00E610EA"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  <w:t>:</w:t>
      </w:r>
    </w:p>
    <w:p w14:paraId="735DC026" w14:textId="77777777" w:rsidR="008C1E44" w:rsidRPr="00EA46E4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  <w:lang w:val="x-none"/>
        </w:rPr>
      </w:pPr>
      <w:r w:rsidRPr="00E610EA">
        <w:rPr>
          <w:rFonts w:ascii="Times New Roman" w:eastAsia="Arial" w:hAnsi="Times New Roman" w:cs="Times New Roman"/>
          <w:bCs/>
          <w:sz w:val="22"/>
          <w:szCs w:val="22"/>
        </w:rPr>
        <w:t xml:space="preserve">Zmianie ulegają ustępy 1 i </w:t>
      </w:r>
      <w:r>
        <w:rPr>
          <w:rFonts w:ascii="Times New Roman" w:eastAsia="Arial" w:hAnsi="Times New Roman" w:cs="Times New Roman"/>
          <w:bCs/>
          <w:sz w:val="22"/>
          <w:szCs w:val="22"/>
        </w:rPr>
        <w:t>3</w:t>
      </w:r>
      <w:r w:rsidRPr="00E610EA">
        <w:rPr>
          <w:rFonts w:ascii="Times New Roman" w:eastAsia="Arial" w:hAnsi="Times New Roman" w:cs="Times New Roman"/>
          <w:bCs/>
          <w:sz w:val="22"/>
          <w:szCs w:val="22"/>
        </w:rPr>
        <w:t xml:space="preserve"> rozdziału X</w:t>
      </w:r>
      <w:r>
        <w:rPr>
          <w:rFonts w:ascii="Times New Roman" w:eastAsia="Arial" w:hAnsi="Times New Roman" w:cs="Times New Roman"/>
          <w:bCs/>
          <w:sz w:val="22"/>
          <w:szCs w:val="22"/>
        </w:rPr>
        <w:t>V</w:t>
      </w:r>
      <w:r w:rsidRPr="00E610EA">
        <w:rPr>
          <w:rFonts w:ascii="Times New Roman" w:eastAsia="Arial" w:hAnsi="Times New Roman" w:cs="Times New Roman"/>
          <w:bCs/>
          <w:sz w:val="22"/>
          <w:szCs w:val="22"/>
        </w:rPr>
        <w:t xml:space="preserve"> </w:t>
      </w:r>
      <w:bookmarkStart w:id="9" w:name="_Toc66267575"/>
      <w:r w:rsidRPr="00E610EA">
        <w:rPr>
          <w:rFonts w:ascii="Times New Roman" w:eastAsia="Arial" w:hAnsi="Times New Roman" w:cs="Times New Roman"/>
          <w:bCs/>
          <w:sz w:val="22"/>
          <w:szCs w:val="22"/>
        </w:rPr>
        <w:t>SWZ „</w:t>
      </w:r>
      <w:bookmarkEnd w:id="9"/>
      <w:r w:rsidRPr="0038320B">
        <w:rPr>
          <w:rFonts w:ascii="Times New Roman" w:eastAsia="Arial" w:hAnsi="Times New Roman" w:cs="Times New Roman"/>
          <w:bCs/>
          <w:sz w:val="22"/>
          <w:szCs w:val="22"/>
          <w:lang w:bidi="pl-PL"/>
        </w:rPr>
        <w:t>MIEJSCE I TERMIN SKŁADANIA ORAZ OTWARCIA OFERT</w:t>
      </w:r>
      <w:r w:rsidRPr="00E610EA">
        <w:rPr>
          <w:rFonts w:ascii="Times New Roman" w:eastAsia="Arial" w:hAnsi="Times New Roman" w:cs="Times New Roman"/>
          <w:bCs/>
          <w:sz w:val="22"/>
          <w:szCs w:val="22"/>
          <w:lang w:bidi="pl-PL"/>
        </w:rPr>
        <w:t>”</w:t>
      </w:r>
      <w:r w:rsidRPr="00E610EA">
        <w:rPr>
          <w:rFonts w:ascii="Times New Roman" w:eastAsia="Arial" w:hAnsi="Times New Roman" w:cs="Times New Roman"/>
          <w:bCs/>
          <w:sz w:val="22"/>
          <w:szCs w:val="22"/>
        </w:rPr>
        <w:t>, które w miejsce dotychczasowej treści otrzymują treść:</w:t>
      </w:r>
    </w:p>
    <w:p w14:paraId="6EA15408" w14:textId="77777777" w:rsidR="008C1E44" w:rsidRPr="004515F1" w:rsidRDefault="008C1E44" w:rsidP="008C1E44">
      <w:pPr>
        <w:keepNext/>
        <w:keepLines/>
        <w:numPr>
          <w:ilvl w:val="0"/>
          <w:numId w:val="2"/>
        </w:numPr>
        <w:overflowPunct/>
        <w:spacing w:before="240"/>
        <w:outlineLvl w:val="0"/>
        <w:rPr>
          <w:rFonts w:ascii="Times New Roman" w:eastAsia="Times New Roman" w:hAnsi="Times New Roman" w:cs="Times New Roman"/>
          <w:b/>
          <w:color w:val="2F5496"/>
          <w:sz w:val="20"/>
          <w:szCs w:val="20"/>
          <w:lang w:eastAsia="pl-PL" w:bidi="pl-PL"/>
        </w:rPr>
      </w:pPr>
      <w:bookmarkStart w:id="10" w:name="bookmark315"/>
      <w:bookmarkStart w:id="11" w:name="_Toc25559934"/>
      <w:bookmarkStart w:id="12" w:name="_Toc199321862"/>
      <w:r w:rsidRPr="004515F1">
        <w:rPr>
          <w:rFonts w:ascii="Times New Roman" w:eastAsia="Times New Roman" w:hAnsi="Times New Roman" w:cs="Times New Roman"/>
          <w:b/>
          <w:color w:val="2F5496"/>
          <w:sz w:val="20"/>
          <w:szCs w:val="20"/>
          <w:lang w:eastAsia="pl-PL" w:bidi="pl-PL"/>
        </w:rPr>
        <w:t>MIEJSCE I TERMIN SKŁADANIA ORAZ OTWARCIA OFERT</w:t>
      </w:r>
      <w:bookmarkEnd w:id="10"/>
      <w:bookmarkEnd w:id="11"/>
      <w:bookmarkEnd w:id="12"/>
    </w:p>
    <w:p w14:paraId="3E21BC34" w14:textId="77777777" w:rsidR="008C1E44" w:rsidRPr="004515F1" w:rsidRDefault="008C1E44" w:rsidP="008C1E44">
      <w:pPr>
        <w:ind w:left="284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13" w:name="bookmark312"/>
      <w:bookmarkStart w:id="14" w:name="bookmark313"/>
      <w:bookmarkStart w:id="15" w:name="bookmark316"/>
      <w:bookmarkStart w:id="16" w:name="_Toc25309070"/>
      <w:bookmarkStart w:id="17" w:name="_Toc25559935"/>
    </w:p>
    <w:bookmarkEnd w:id="13"/>
    <w:bookmarkEnd w:id="14"/>
    <w:bookmarkEnd w:id="15"/>
    <w:bookmarkEnd w:id="16"/>
    <w:bookmarkEnd w:id="17"/>
    <w:p w14:paraId="0B3F7851" w14:textId="42E9D491" w:rsidR="003F165B" w:rsidRPr="003F165B" w:rsidRDefault="003F165B" w:rsidP="003F165B">
      <w:pPr>
        <w:numPr>
          <w:ilvl w:val="0"/>
          <w:numId w:val="3"/>
        </w:numPr>
        <w:spacing w:line="264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3F165B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Oferty należy złożyć za pośrednictwem Systemu, zgodnie z postanowieniami rozdziału XII SWZ, w terminie do dnia </w:t>
      </w:r>
      <w:r w:rsidR="00834BD4" w:rsidRPr="001612C5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02</w:t>
      </w:r>
      <w:r w:rsidRPr="001612C5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.06</w:t>
      </w:r>
      <w:r w:rsidRPr="003F165B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.2026</w:t>
      </w:r>
      <w:r w:rsidRPr="003F165B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roku do godziny 12:00. </w:t>
      </w:r>
    </w:p>
    <w:p w14:paraId="1CF78575" w14:textId="77777777" w:rsidR="003F165B" w:rsidRPr="003F165B" w:rsidRDefault="003F165B" w:rsidP="003F165B">
      <w:pPr>
        <w:numPr>
          <w:ilvl w:val="0"/>
          <w:numId w:val="3"/>
        </w:numPr>
        <w:spacing w:line="264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3F165B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 xml:space="preserve">O </w:t>
      </w:r>
      <w:r w:rsidRPr="003F165B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terminie złożenia oferty w formie elektronicznej za pośrednictwem Systemu decyduje czas pełnego przeprocesowania transakcji w Systemie. </w:t>
      </w:r>
    </w:p>
    <w:p w14:paraId="6F25D1D2" w14:textId="19012190" w:rsidR="00603531" w:rsidRPr="00FE09B2" w:rsidRDefault="003F165B" w:rsidP="00FE09B2">
      <w:pPr>
        <w:numPr>
          <w:ilvl w:val="0"/>
          <w:numId w:val="3"/>
        </w:numPr>
        <w:spacing w:line="264" w:lineRule="auto"/>
        <w:ind w:left="284" w:hanging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3F165B">
        <w:rPr>
          <w:rFonts w:ascii="Times New Roman" w:eastAsia="Times New Roman" w:hAnsi="Times New Roman" w:cs="Times New Roman"/>
          <w:color w:val="auto"/>
          <w:sz w:val="20"/>
          <w:szCs w:val="20"/>
        </w:rPr>
        <w:t>Otwarcie ofert za pośrednictwem Systemu (</w:t>
      </w:r>
      <w:hyperlink r:id="rId9" w:history="1">
        <w:r w:rsidRPr="003F165B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https://ipanlublin.ezamawiajacy.pl</w:t>
        </w:r>
      </w:hyperlink>
      <w:r w:rsidRPr="003F165B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) nastąpi w dniu </w:t>
      </w:r>
      <w:r w:rsidR="00834BD4" w:rsidRPr="001612C5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02</w:t>
      </w:r>
      <w:r w:rsidRPr="001612C5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.06</w:t>
      </w:r>
      <w:r w:rsidRPr="003F165B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.2026 roku o godzinie 12:30</w:t>
      </w:r>
      <w:r w:rsidRPr="003F165B">
        <w:rPr>
          <w:rFonts w:ascii="Times New Roman" w:eastAsia="Times New Roman" w:hAnsi="Times New Roman" w:cs="Times New Roman"/>
          <w:color w:val="auto"/>
          <w:sz w:val="20"/>
          <w:szCs w:val="20"/>
        </w:rPr>
        <w:t>.</w:t>
      </w:r>
    </w:p>
    <w:p w14:paraId="79A5184F" w14:textId="18EF6126" w:rsidR="008C1E44" w:rsidRPr="00FE09B2" w:rsidRDefault="00605A19" w:rsidP="00FE09B2">
      <w:pPr>
        <w:spacing w:before="240" w:line="264" w:lineRule="auto"/>
        <w:jc w:val="both"/>
        <w:rPr>
          <w:rFonts w:ascii="Times New Roman" w:hAnsi="Times New Roman" w:cs="Times New Roman"/>
          <w:i/>
          <w:sz w:val="20"/>
          <w:szCs w:val="22"/>
          <w:highlight w:val="lightGray"/>
          <w:lang w:eastAsia="pl-PL"/>
        </w:rPr>
      </w:pPr>
      <w:r w:rsidRPr="00FE09B2">
        <w:rPr>
          <w:rFonts w:ascii="Times New Roman" w:hAnsi="Times New Roman" w:cs="Times New Roman" w:hint="eastAsia"/>
          <w:i/>
          <w:sz w:val="20"/>
          <w:szCs w:val="22"/>
          <w:lang w:eastAsia="pl-PL"/>
        </w:rPr>
        <w:t>Pozostałe zapisy bez zmian.</w:t>
      </w:r>
    </w:p>
    <w:p w14:paraId="4DA282EA" w14:textId="77777777" w:rsidR="008C1E44" w:rsidRPr="00E610EA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 w:rsidRPr="00E610EA"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lastRenderedPageBreak/>
        <w:t xml:space="preserve">Zmiana nr </w:t>
      </w: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2</w:t>
      </w:r>
      <w:r w:rsidRPr="00E610EA"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  <w:t>:</w:t>
      </w:r>
    </w:p>
    <w:p w14:paraId="6E851A5B" w14:textId="77777777" w:rsidR="008C1E44" w:rsidRPr="00755C05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 w:rsidRPr="00755C05">
        <w:rPr>
          <w:rFonts w:ascii="Times New Roman" w:eastAsia="Arial" w:hAnsi="Times New Roman" w:cs="Times New Roman"/>
          <w:bCs/>
          <w:sz w:val="22"/>
          <w:szCs w:val="22"/>
        </w:rPr>
        <w:t>Zmianie ulega ust. 1 rozdziału XI</w:t>
      </w:r>
      <w:r>
        <w:rPr>
          <w:rFonts w:ascii="Times New Roman" w:eastAsia="Arial" w:hAnsi="Times New Roman" w:cs="Times New Roman"/>
          <w:bCs/>
          <w:sz w:val="22"/>
          <w:szCs w:val="22"/>
        </w:rPr>
        <w:t>V</w:t>
      </w:r>
      <w:r w:rsidRPr="00755C05">
        <w:rPr>
          <w:rFonts w:ascii="Times New Roman" w:eastAsia="Arial" w:hAnsi="Times New Roman" w:cs="Times New Roman"/>
          <w:bCs/>
          <w:sz w:val="22"/>
          <w:szCs w:val="22"/>
        </w:rPr>
        <w:t xml:space="preserve"> „</w:t>
      </w:r>
      <w:r w:rsidRPr="00755C05">
        <w:rPr>
          <w:rFonts w:ascii="Times New Roman" w:eastAsia="Arial" w:hAnsi="Times New Roman" w:cs="Times New Roman"/>
          <w:b/>
          <w:bCs/>
          <w:sz w:val="22"/>
          <w:szCs w:val="22"/>
        </w:rPr>
        <w:t xml:space="preserve">TERMIN ZWIĄZANIA OFERTĄ”, </w:t>
      </w:r>
      <w:r w:rsidRPr="00755C05">
        <w:rPr>
          <w:rFonts w:ascii="Times New Roman" w:eastAsia="Arial" w:hAnsi="Times New Roman" w:cs="Times New Roman"/>
          <w:bCs/>
          <w:sz w:val="22"/>
          <w:szCs w:val="22"/>
        </w:rPr>
        <w:t>który w miejsce dotychczasowej treści otrzymuje treść:</w:t>
      </w:r>
    </w:p>
    <w:p w14:paraId="0350FC9D" w14:textId="77777777" w:rsidR="008C1E44" w:rsidRPr="00755C05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</w:p>
    <w:p w14:paraId="54F7C7B5" w14:textId="51D646C6" w:rsidR="008C1E44" w:rsidRPr="00224D96" w:rsidRDefault="008C1E44" w:rsidP="00E968A6">
      <w:pPr>
        <w:numPr>
          <w:ilvl w:val="0"/>
          <w:numId w:val="4"/>
        </w:numPr>
        <w:jc w:val="both"/>
        <w:rPr>
          <w:rFonts w:ascii="Times New Roman" w:eastAsia="Arial" w:hAnsi="Times New Roman" w:cs="Times New Roman"/>
          <w:bCs/>
          <w:sz w:val="20"/>
          <w:szCs w:val="22"/>
          <w:lang w:bidi="pl-PL"/>
        </w:rPr>
      </w:pPr>
      <w:r w:rsidRPr="00224D96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>Wykonawca jest związany ofertą przez okres 90 dni od dnia upływu terminu składania ofert,</w:t>
      </w:r>
      <w:r w:rsidRPr="00224D96">
        <w:rPr>
          <w:rFonts w:ascii="Times New Roman" w:eastAsia="Arial" w:hAnsi="Times New Roman" w:cs="Times New Roman"/>
          <w:bCs/>
          <w:sz w:val="20"/>
          <w:szCs w:val="22"/>
          <w:lang w:bidi="pl-PL"/>
        </w:rPr>
        <w:t xml:space="preserve"> </w:t>
      </w:r>
      <w:r w:rsidRPr="00224D96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 xml:space="preserve">tj. do dnia </w:t>
      </w:r>
      <w:r w:rsidR="001612C5">
        <w:rPr>
          <w:rFonts w:ascii="Times New Roman" w:eastAsia="Arial" w:hAnsi="Times New Roman" w:cs="Times New Roman"/>
          <w:b/>
          <w:bCs/>
          <w:sz w:val="20"/>
          <w:szCs w:val="22"/>
          <w:shd w:val="clear" w:color="auto" w:fill="C2D69B" w:themeFill="accent3" w:themeFillTint="99"/>
          <w:lang w:bidi="pl-PL"/>
        </w:rPr>
        <w:t>30.08</w:t>
      </w:r>
      <w:r w:rsidRPr="00224D96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>.202</w:t>
      </w:r>
      <w:r w:rsidR="00C820C2" w:rsidRPr="00224D96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>6</w:t>
      </w:r>
      <w:r w:rsidRPr="00224D96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 xml:space="preserve"> r., </w:t>
      </w:r>
      <w:r w:rsidRPr="00224D96">
        <w:rPr>
          <w:rFonts w:ascii="Times New Roman" w:eastAsia="Arial" w:hAnsi="Times New Roman" w:cs="Times New Roman"/>
          <w:bCs/>
          <w:sz w:val="20"/>
          <w:szCs w:val="22"/>
          <w:lang w:bidi="pl-PL"/>
        </w:rPr>
        <w:t>przy czym pierwszym dniem terminu związania ofertą jest dzień, w którym upływa termin składania ofert.</w:t>
      </w:r>
    </w:p>
    <w:p w14:paraId="40B55F32" w14:textId="77777777" w:rsidR="008C1E44" w:rsidRDefault="008C1E44" w:rsidP="008C1E44">
      <w:pPr>
        <w:spacing w:line="264" w:lineRule="auto"/>
        <w:rPr>
          <w:rFonts w:ascii="Times New Roman" w:hAnsi="Times New Roman" w:cs="Times New Roman"/>
          <w:bCs/>
          <w:sz w:val="22"/>
          <w:szCs w:val="20"/>
          <w:lang w:eastAsia="pl-PL"/>
        </w:rPr>
      </w:pPr>
    </w:p>
    <w:p w14:paraId="0911D5FD" w14:textId="77777777" w:rsidR="008C1E44" w:rsidRPr="00FE09B2" w:rsidRDefault="008C1E44" w:rsidP="008C1E44">
      <w:pPr>
        <w:spacing w:line="264" w:lineRule="auto"/>
        <w:rPr>
          <w:rFonts w:ascii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FE09B2">
        <w:rPr>
          <w:rFonts w:ascii="Times New Roman" w:hAnsi="Times New Roman" w:cs="Times New Roman"/>
          <w:bCs/>
          <w:i/>
          <w:iCs/>
          <w:sz w:val="20"/>
          <w:szCs w:val="20"/>
          <w:lang w:eastAsia="pl-PL"/>
        </w:rPr>
        <w:t>Pozostałe zapisy bez zmian.</w:t>
      </w:r>
    </w:p>
    <w:p w14:paraId="6D98F111" w14:textId="77777777" w:rsidR="008C1E44" w:rsidRDefault="008C1E44" w:rsidP="008C1E44">
      <w:pPr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14:paraId="1F651183" w14:textId="1702BE85" w:rsidR="008C1E44" w:rsidRPr="00755C05" w:rsidRDefault="008C1E44" w:rsidP="008C1E44">
      <w:pPr>
        <w:jc w:val="both"/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</w:pPr>
      <w:bookmarkStart w:id="18" w:name="_Hlk209438404"/>
      <w:r w:rsidRPr="00755C05"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t xml:space="preserve">Zmiana nr </w:t>
      </w:r>
      <w:r w:rsidR="000F5D18"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t>3</w:t>
      </w:r>
      <w:r w:rsidRPr="00755C05"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t>:</w:t>
      </w:r>
    </w:p>
    <w:p w14:paraId="5FFF647D" w14:textId="75096C76" w:rsidR="00981F39" w:rsidRPr="00D369DB" w:rsidRDefault="00981F39" w:rsidP="00981F39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 w:rsidRPr="00D369DB">
        <w:rPr>
          <w:rFonts w:ascii="Times New Roman" w:eastAsia="Arial" w:hAnsi="Times New Roman" w:cs="Times New Roman"/>
          <w:bCs/>
          <w:sz w:val="22"/>
          <w:szCs w:val="22"/>
        </w:rPr>
        <w:t xml:space="preserve">Zmianie ulega punkt </w:t>
      </w:r>
      <w:r w:rsidR="001612C5">
        <w:rPr>
          <w:rFonts w:ascii="Times New Roman" w:eastAsia="Arial" w:hAnsi="Times New Roman" w:cs="Times New Roman"/>
          <w:bCs/>
          <w:sz w:val="22"/>
          <w:szCs w:val="22"/>
        </w:rPr>
        <w:t>5</w:t>
      </w:r>
      <w:r w:rsidRPr="00D369DB">
        <w:rPr>
          <w:rFonts w:ascii="Times New Roman" w:eastAsia="Arial" w:hAnsi="Times New Roman" w:cs="Times New Roman"/>
          <w:bCs/>
          <w:sz w:val="22"/>
          <w:szCs w:val="22"/>
        </w:rPr>
        <w:t xml:space="preserve"> Kosztorysu ofertowego/Opisu przedmiotu zamówienia stanowiącego Załącznik nr 1 </w:t>
      </w:r>
      <w:r w:rsidR="00603531">
        <w:rPr>
          <w:rFonts w:ascii="Times New Roman" w:eastAsia="Arial" w:hAnsi="Times New Roman" w:cs="Times New Roman"/>
          <w:bCs/>
          <w:sz w:val="22"/>
          <w:szCs w:val="22"/>
        </w:rPr>
        <w:br/>
      </w:r>
      <w:r w:rsidRPr="00D369DB">
        <w:rPr>
          <w:rFonts w:ascii="Times New Roman" w:eastAsia="Arial" w:hAnsi="Times New Roman" w:cs="Times New Roman"/>
          <w:bCs/>
          <w:sz w:val="22"/>
          <w:szCs w:val="22"/>
        </w:rPr>
        <w:t>do SWZ, który w miejsce dotychczasowej treści otrzymuje treść:</w:t>
      </w:r>
    </w:p>
    <w:p w14:paraId="63BEF3E3" w14:textId="77777777" w:rsidR="00981F39" w:rsidRPr="00D369DB" w:rsidRDefault="00981F39" w:rsidP="00981F39">
      <w:pPr>
        <w:spacing w:line="264" w:lineRule="auto"/>
        <w:rPr>
          <w:rFonts w:ascii="Times New Roman" w:hAnsi="Times New Roman" w:cs="Times New Roman"/>
          <w:bCs/>
          <w:sz w:val="22"/>
          <w:szCs w:val="20"/>
          <w:highlight w:val="yellow"/>
          <w:lang w:eastAsia="pl-PL"/>
        </w:rPr>
      </w:pPr>
    </w:p>
    <w:p w14:paraId="2F9F3B8F" w14:textId="77777777" w:rsidR="00981F39" w:rsidRPr="00D369DB" w:rsidRDefault="00981F39" w:rsidP="00981F39">
      <w:pPr>
        <w:spacing w:line="264" w:lineRule="auto"/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</w:pPr>
      <w:r w:rsidRPr="00D369DB"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  <w:t>Było: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8505"/>
        <w:gridCol w:w="1061"/>
      </w:tblGrid>
      <w:tr w:rsidR="001612C5" w:rsidRPr="00366CEC" w14:paraId="2BB1D529" w14:textId="77777777" w:rsidTr="001612C5">
        <w:trPr>
          <w:trHeight w:val="370"/>
        </w:trPr>
        <w:tc>
          <w:tcPr>
            <w:tcW w:w="567" w:type="dxa"/>
            <w:vAlign w:val="center"/>
          </w:tcPr>
          <w:p w14:paraId="47618013" w14:textId="77777777" w:rsidR="001612C5" w:rsidRPr="00736A1A" w:rsidRDefault="001612C5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736A1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5.</w:t>
            </w:r>
          </w:p>
        </w:tc>
        <w:tc>
          <w:tcPr>
            <w:tcW w:w="8505" w:type="dxa"/>
            <w:vAlign w:val="center"/>
          </w:tcPr>
          <w:p w14:paraId="027B2449" w14:textId="77777777" w:rsidR="001612C5" w:rsidRPr="00750E1A" w:rsidRDefault="001612C5" w:rsidP="00DF21A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50E1A">
              <w:rPr>
                <w:rFonts w:ascii="Times New Roman" w:hAnsi="Times New Roman" w:cs="Times New Roman"/>
                <w:b/>
                <w:sz w:val="20"/>
              </w:rPr>
              <w:t>Kontroler sterujący zestawem (1 szt.):</w:t>
            </w:r>
          </w:p>
        </w:tc>
        <w:tc>
          <w:tcPr>
            <w:tcW w:w="1061" w:type="dxa"/>
            <w:vAlign w:val="center"/>
          </w:tcPr>
          <w:p w14:paraId="492BADA8" w14:textId="77777777" w:rsidR="001612C5" w:rsidRPr="00366CEC" w:rsidRDefault="001612C5" w:rsidP="00DF21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71AAAD3D" w14:textId="77777777" w:rsidTr="001612C5">
        <w:trPr>
          <w:trHeight w:val="370"/>
        </w:trPr>
        <w:tc>
          <w:tcPr>
            <w:tcW w:w="567" w:type="dxa"/>
            <w:vAlign w:val="center"/>
          </w:tcPr>
          <w:p w14:paraId="604B492E" w14:textId="77777777" w:rsidR="001612C5" w:rsidRPr="00366CEC" w:rsidRDefault="001612C5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5.1</w:t>
            </w:r>
          </w:p>
        </w:tc>
        <w:tc>
          <w:tcPr>
            <w:tcW w:w="8505" w:type="dxa"/>
            <w:vAlign w:val="center"/>
          </w:tcPr>
          <w:p w14:paraId="434347E5" w14:textId="77777777" w:rsidR="001612C5" w:rsidRPr="00750E1A" w:rsidRDefault="001612C5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>ekran o przekątnej ekranu co najmniej 22 cale</w:t>
            </w:r>
          </w:p>
        </w:tc>
        <w:tc>
          <w:tcPr>
            <w:tcW w:w="1061" w:type="dxa"/>
            <w:vAlign w:val="center"/>
          </w:tcPr>
          <w:p w14:paraId="072A0266" w14:textId="77777777" w:rsidR="001612C5" w:rsidRPr="00366CEC" w:rsidRDefault="001612C5" w:rsidP="00DF21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17C88DC2" w14:textId="77777777" w:rsidTr="001612C5">
        <w:trPr>
          <w:trHeight w:val="370"/>
        </w:trPr>
        <w:tc>
          <w:tcPr>
            <w:tcW w:w="567" w:type="dxa"/>
            <w:vAlign w:val="center"/>
          </w:tcPr>
          <w:p w14:paraId="3BC4E11D" w14:textId="77777777" w:rsidR="001612C5" w:rsidRPr="00366CEC" w:rsidRDefault="001612C5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5.2</w:t>
            </w:r>
          </w:p>
        </w:tc>
        <w:tc>
          <w:tcPr>
            <w:tcW w:w="8505" w:type="dxa"/>
            <w:vAlign w:val="center"/>
          </w:tcPr>
          <w:p w14:paraId="0AFCFB5E" w14:textId="77777777" w:rsidR="001612C5" w:rsidRPr="00082A0F" w:rsidRDefault="001612C5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 xml:space="preserve">system operacyjny – </w:t>
            </w:r>
            <w:r w:rsidRPr="00082A0F">
              <w:rPr>
                <w:rFonts w:ascii="Times New Roman" w:hAnsi="Times New Roman" w:cs="Times New Roman"/>
                <w:bCs/>
                <w:sz w:val="20"/>
              </w:rPr>
              <w:t xml:space="preserve">Stabilny system operacyjny w języku polskim, zainstalowany na sprzęcie komputerowym objętym przedmiotem zamówienia, w pełni obsługujący pracę w domenie i kontrolę użytkowników w technologii </w:t>
            </w:r>
            <w:proofErr w:type="spellStart"/>
            <w:r w:rsidRPr="00082A0F">
              <w:rPr>
                <w:rFonts w:ascii="Times New Roman" w:hAnsi="Times New Roman" w:cs="Times New Roman"/>
                <w:bCs/>
                <w:sz w:val="20"/>
              </w:rPr>
              <w:t>ActiveDirectory</w:t>
            </w:r>
            <w:proofErr w:type="spellEnd"/>
            <w:r w:rsidRPr="00082A0F">
              <w:rPr>
                <w:rFonts w:ascii="Times New Roman" w:hAnsi="Times New Roman" w:cs="Times New Roman"/>
                <w:bCs/>
                <w:sz w:val="20"/>
              </w:rPr>
              <w:t xml:space="preserve">, zcentralizowane zarządzanie oprogramowaniem i konfigurację systemu w technologii </w:t>
            </w:r>
            <w:proofErr w:type="spellStart"/>
            <w:r w:rsidRPr="00082A0F">
              <w:rPr>
                <w:rFonts w:ascii="Times New Roman" w:hAnsi="Times New Roman" w:cs="Times New Roman"/>
                <w:bCs/>
                <w:sz w:val="20"/>
              </w:rPr>
              <w:t>Group</w:t>
            </w:r>
            <w:proofErr w:type="spellEnd"/>
            <w:r w:rsidRPr="00082A0F">
              <w:rPr>
                <w:rFonts w:ascii="Times New Roman" w:hAnsi="Times New Roman" w:cs="Times New Roman"/>
                <w:bCs/>
                <w:sz w:val="20"/>
              </w:rPr>
              <w:t xml:space="preserve"> Policy.  Udzielenie licencji lub przeniesienia praw z licencji na oprogramowanie na czas nieoznaczony.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 </w:t>
            </w:r>
          </w:p>
        </w:tc>
        <w:tc>
          <w:tcPr>
            <w:tcW w:w="1061" w:type="dxa"/>
            <w:vAlign w:val="center"/>
          </w:tcPr>
          <w:p w14:paraId="2643F2DB" w14:textId="77777777" w:rsidR="001612C5" w:rsidRPr="00366CEC" w:rsidRDefault="001612C5" w:rsidP="00DF21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485A83FA" w14:textId="77777777" w:rsidTr="001612C5">
        <w:trPr>
          <w:trHeight w:val="370"/>
        </w:trPr>
        <w:tc>
          <w:tcPr>
            <w:tcW w:w="567" w:type="dxa"/>
            <w:vAlign w:val="center"/>
          </w:tcPr>
          <w:p w14:paraId="03F308EC" w14:textId="77777777" w:rsidR="001612C5" w:rsidRPr="00366CEC" w:rsidRDefault="001612C5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5.3</w:t>
            </w:r>
          </w:p>
        </w:tc>
        <w:tc>
          <w:tcPr>
            <w:tcW w:w="8505" w:type="dxa"/>
            <w:vAlign w:val="center"/>
          </w:tcPr>
          <w:p w14:paraId="1DA9F71D" w14:textId="77777777" w:rsidR="001612C5" w:rsidRPr="00082A0F" w:rsidRDefault="001612C5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>procesor taktowany zegarem co najmniej 2,5 GHz, pamięci cache 20 MB lub równoważny procesor klasy x64 zapewniający spełnienie poniższych kryteriów wydajności lub lepszy:</w:t>
            </w:r>
          </w:p>
          <w:p w14:paraId="1C79E1EA" w14:textId="77777777" w:rsidR="001612C5" w:rsidRPr="00082A0F" w:rsidRDefault="001612C5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 xml:space="preserve">wydajność całego oferowanego systemu komputerowego min. 1556 pkt w  teście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BAPCo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CrossMark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Desktop CPU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Charts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na stronie </w:t>
            </w:r>
            <w:r w:rsidRPr="00082A0F">
              <w:rPr>
                <w:rFonts w:ascii="Times New Roman" w:hAnsi="Times New Roman" w:cs="Times New Roman"/>
                <w:color w:val="0070C0"/>
                <w:sz w:val="20"/>
                <w:u w:val="single"/>
              </w:rPr>
              <w:t>https://</w:t>
            </w:r>
            <w:r w:rsidRPr="00082A0F">
              <w:rPr>
                <w:rFonts w:ascii="Times New Roman" w:hAnsi="Times New Roman" w:cs="Times New Roman"/>
                <w:color w:val="0070C0"/>
                <w:sz w:val="20"/>
              </w:rPr>
              <w:t xml:space="preserve"> </w:t>
            </w:r>
            <w:r w:rsidRPr="00082A0F">
              <w:rPr>
                <w:rFonts w:ascii="Times New Roman" w:hAnsi="Times New Roman" w:cs="Times New Roman"/>
                <w:color w:val="0070C0"/>
                <w:sz w:val="20"/>
                <w:u w:val="single"/>
              </w:rPr>
              <w:t>https://results.bapco.com/performance?benchmark=CrossMark&amp;metric=median&amp;form_factor=desktop&amp;version=I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. Test 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CrossMark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Desktop CPU 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Results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wykonany na dzień 27.03.2026 r. w konfiguracji całego  laptopa identycznej z wymaganą oraz przy rozdzielczości ekranu co najmniej 1920 X 1080 pikseli i innymi ustawieniami zgodnymi z zaleceniami producenta testu.</w:t>
            </w:r>
          </w:p>
        </w:tc>
        <w:tc>
          <w:tcPr>
            <w:tcW w:w="1061" w:type="dxa"/>
            <w:vAlign w:val="center"/>
          </w:tcPr>
          <w:p w14:paraId="0ADC8156" w14:textId="77777777" w:rsidR="001612C5" w:rsidRPr="00366CEC" w:rsidRDefault="001612C5" w:rsidP="00DF21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48125EFD" w14:textId="77777777" w:rsidTr="001612C5">
        <w:trPr>
          <w:trHeight w:val="370"/>
        </w:trPr>
        <w:tc>
          <w:tcPr>
            <w:tcW w:w="567" w:type="dxa"/>
            <w:vAlign w:val="center"/>
          </w:tcPr>
          <w:p w14:paraId="5385EF73" w14:textId="77777777" w:rsidR="001612C5" w:rsidRPr="00366CEC" w:rsidRDefault="001612C5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5.4</w:t>
            </w:r>
          </w:p>
        </w:tc>
        <w:tc>
          <w:tcPr>
            <w:tcW w:w="8505" w:type="dxa"/>
            <w:vAlign w:val="center"/>
          </w:tcPr>
          <w:p w14:paraId="5440029E" w14:textId="77777777" w:rsidR="001612C5" w:rsidRPr="00750E1A" w:rsidRDefault="001612C5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>dysk twardy SSD przynajmniej 512 GB</w:t>
            </w:r>
          </w:p>
        </w:tc>
        <w:tc>
          <w:tcPr>
            <w:tcW w:w="1061" w:type="dxa"/>
            <w:vAlign w:val="center"/>
          </w:tcPr>
          <w:p w14:paraId="36B13A32" w14:textId="77777777" w:rsidR="001612C5" w:rsidRPr="00366CEC" w:rsidRDefault="001612C5" w:rsidP="00DF21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6A479545" w14:textId="77777777" w:rsidTr="001612C5">
        <w:trPr>
          <w:trHeight w:val="370"/>
        </w:trPr>
        <w:tc>
          <w:tcPr>
            <w:tcW w:w="567" w:type="dxa"/>
            <w:vAlign w:val="center"/>
          </w:tcPr>
          <w:p w14:paraId="03D2ED0D" w14:textId="77777777" w:rsidR="001612C5" w:rsidRPr="00366CEC" w:rsidRDefault="001612C5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5.5</w:t>
            </w:r>
          </w:p>
        </w:tc>
        <w:tc>
          <w:tcPr>
            <w:tcW w:w="8505" w:type="dxa"/>
            <w:vAlign w:val="center"/>
          </w:tcPr>
          <w:p w14:paraId="4DDCB6BB" w14:textId="77777777" w:rsidR="001612C5" w:rsidRPr="00750E1A" w:rsidRDefault="001612C5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>pamięć RAM 16 GB lub więcej</w:t>
            </w:r>
          </w:p>
        </w:tc>
        <w:tc>
          <w:tcPr>
            <w:tcW w:w="1061" w:type="dxa"/>
            <w:vAlign w:val="center"/>
          </w:tcPr>
          <w:p w14:paraId="275B07D1" w14:textId="77777777" w:rsidR="001612C5" w:rsidRPr="00366CEC" w:rsidRDefault="001612C5" w:rsidP="00DF21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471152C6" w14:textId="77777777" w:rsidTr="001612C5">
        <w:trPr>
          <w:trHeight w:val="370"/>
        </w:trPr>
        <w:tc>
          <w:tcPr>
            <w:tcW w:w="567" w:type="dxa"/>
            <w:vAlign w:val="center"/>
          </w:tcPr>
          <w:p w14:paraId="573668AF" w14:textId="77777777" w:rsidR="001612C5" w:rsidRPr="00366CEC" w:rsidRDefault="001612C5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5.6</w:t>
            </w:r>
          </w:p>
        </w:tc>
        <w:tc>
          <w:tcPr>
            <w:tcW w:w="8505" w:type="dxa"/>
            <w:vAlign w:val="center"/>
          </w:tcPr>
          <w:p w14:paraId="5D5ADBA3" w14:textId="77777777" w:rsidR="001612C5" w:rsidRPr="00750E1A" w:rsidRDefault="001612C5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>mysz optyczna bezprzewodowa</w:t>
            </w:r>
          </w:p>
        </w:tc>
        <w:tc>
          <w:tcPr>
            <w:tcW w:w="1061" w:type="dxa"/>
            <w:vAlign w:val="center"/>
          </w:tcPr>
          <w:p w14:paraId="01A8E2CC" w14:textId="77777777" w:rsidR="001612C5" w:rsidRPr="00366CEC" w:rsidRDefault="001612C5" w:rsidP="00DF21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6B60FF33" w14:textId="77777777" w:rsidTr="001612C5">
        <w:trPr>
          <w:trHeight w:val="370"/>
        </w:trPr>
        <w:tc>
          <w:tcPr>
            <w:tcW w:w="567" w:type="dxa"/>
            <w:vAlign w:val="center"/>
          </w:tcPr>
          <w:p w14:paraId="7EA14547" w14:textId="77777777" w:rsidR="001612C5" w:rsidRPr="00366CEC" w:rsidRDefault="001612C5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5.7</w:t>
            </w:r>
          </w:p>
        </w:tc>
        <w:tc>
          <w:tcPr>
            <w:tcW w:w="8505" w:type="dxa"/>
            <w:vAlign w:val="center"/>
          </w:tcPr>
          <w:p w14:paraId="0BEBA7D0" w14:textId="77777777" w:rsidR="001612C5" w:rsidRPr="00750E1A" w:rsidRDefault="001612C5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 xml:space="preserve">klawiatura bezprzewodowa </w:t>
            </w:r>
          </w:p>
        </w:tc>
        <w:tc>
          <w:tcPr>
            <w:tcW w:w="1061" w:type="dxa"/>
            <w:vAlign w:val="center"/>
          </w:tcPr>
          <w:p w14:paraId="6A918324" w14:textId="77777777" w:rsidR="001612C5" w:rsidRPr="00366CEC" w:rsidRDefault="001612C5" w:rsidP="00DF21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2DCA8DC4" w14:textId="77777777" w:rsidTr="001612C5">
        <w:trPr>
          <w:trHeight w:val="370"/>
        </w:trPr>
        <w:tc>
          <w:tcPr>
            <w:tcW w:w="567" w:type="dxa"/>
            <w:vAlign w:val="center"/>
          </w:tcPr>
          <w:p w14:paraId="032B42CA" w14:textId="77777777" w:rsidR="001612C5" w:rsidRPr="00366CEC" w:rsidRDefault="001612C5" w:rsidP="00DF21A2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5.8</w:t>
            </w:r>
          </w:p>
        </w:tc>
        <w:tc>
          <w:tcPr>
            <w:tcW w:w="8505" w:type="dxa"/>
            <w:vAlign w:val="center"/>
          </w:tcPr>
          <w:p w14:paraId="2DADEB38" w14:textId="77777777" w:rsidR="001612C5" w:rsidRPr="00082A0F" w:rsidRDefault="001612C5" w:rsidP="00DF21A2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>Najnowszy stabilny pakiet oprogramowania biurowego wersja edukacyjna zawierająca następujące elementy: procesor tekstu, arkusz kalkulacyjny, program do prezentacji otrzymanych wyników, w pełni wspierający formaty plików ,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docx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xlsx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pptx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accdb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język polski zawierający aplikację służącą do obsługi poczty elektronicznej i organizacji czasu oraz umożliwiającą współpracę z serwerem przy pomocy protokołu dostępu MAPI/RPC. Udzielenie licencji lub przeniesienia praw z licencji na oprogramowanie biurowe na czas nieoznaczony </w:t>
            </w:r>
            <w:r w:rsidRPr="00082A0F">
              <w:rPr>
                <w:rFonts w:ascii="Times New Roman" w:hAnsi="Times New Roman" w:cs="Times New Roman"/>
                <w:i/>
                <w:iCs/>
                <w:sz w:val="20"/>
              </w:rPr>
              <w:t>(Zamawiający posiada edukacyjna grupową licencję typu LTSC oprogramowania Microsoft).</w:t>
            </w:r>
          </w:p>
        </w:tc>
        <w:tc>
          <w:tcPr>
            <w:tcW w:w="1061" w:type="dxa"/>
            <w:vAlign w:val="center"/>
          </w:tcPr>
          <w:p w14:paraId="042580CB" w14:textId="77777777" w:rsidR="001612C5" w:rsidRPr="00366CEC" w:rsidRDefault="001612C5" w:rsidP="00DF21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</w:tbl>
    <w:p w14:paraId="7ABE7C6E" w14:textId="77777777" w:rsidR="00981F39" w:rsidRPr="00D369DB" w:rsidRDefault="00981F39" w:rsidP="00981F39">
      <w:pPr>
        <w:spacing w:line="264" w:lineRule="auto"/>
        <w:rPr>
          <w:rFonts w:ascii="Times New Roman" w:hAnsi="Times New Roman" w:cs="Times New Roman"/>
          <w:bCs/>
          <w:sz w:val="22"/>
          <w:szCs w:val="20"/>
          <w:lang w:eastAsia="pl-PL"/>
        </w:rPr>
      </w:pPr>
    </w:p>
    <w:p w14:paraId="3641C61B" w14:textId="202717D5" w:rsidR="001612C5" w:rsidRPr="001612C5" w:rsidRDefault="00981F39" w:rsidP="001612C5">
      <w:pPr>
        <w:spacing w:line="264" w:lineRule="auto"/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</w:pPr>
      <w:r w:rsidRPr="00D369DB"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  <w:t>Jest:</w:t>
      </w:r>
      <w:bookmarkEnd w:id="18"/>
    </w:p>
    <w:tbl>
      <w:tblPr>
        <w:tblW w:w="101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8646"/>
        <w:gridCol w:w="1086"/>
      </w:tblGrid>
      <w:tr w:rsidR="001612C5" w:rsidRPr="00366CEC" w14:paraId="3A3603A3" w14:textId="77777777" w:rsidTr="001612C5">
        <w:trPr>
          <w:trHeight w:val="338"/>
        </w:trPr>
        <w:tc>
          <w:tcPr>
            <w:tcW w:w="426" w:type="dxa"/>
            <w:vAlign w:val="center"/>
          </w:tcPr>
          <w:p w14:paraId="24FB735F" w14:textId="587AD9F4" w:rsidR="001612C5" w:rsidRPr="00366CEC" w:rsidRDefault="001612C5" w:rsidP="001612C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736A1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5.</w:t>
            </w:r>
          </w:p>
        </w:tc>
        <w:tc>
          <w:tcPr>
            <w:tcW w:w="8646" w:type="dxa"/>
            <w:vAlign w:val="center"/>
          </w:tcPr>
          <w:p w14:paraId="5D85C54C" w14:textId="65CE0874" w:rsidR="001612C5" w:rsidRPr="00750E1A" w:rsidRDefault="001612C5" w:rsidP="001612C5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b/>
                <w:sz w:val="20"/>
              </w:rPr>
              <w:t>Kontroler sterujący zestawem (1 szt.):</w:t>
            </w:r>
          </w:p>
        </w:tc>
        <w:tc>
          <w:tcPr>
            <w:tcW w:w="1086" w:type="dxa"/>
            <w:vAlign w:val="center"/>
          </w:tcPr>
          <w:p w14:paraId="6FEEE0E1" w14:textId="77777777" w:rsidR="001612C5" w:rsidRPr="00366CEC" w:rsidRDefault="001612C5" w:rsidP="001612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747BD473" w14:textId="77777777" w:rsidTr="001612C5">
        <w:trPr>
          <w:trHeight w:val="338"/>
        </w:trPr>
        <w:tc>
          <w:tcPr>
            <w:tcW w:w="426" w:type="dxa"/>
            <w:vAlign w:val="center"/>
          </w:tcPr>
          <w:p w14:paraId="45364D45" w14:textId="78567AEB" w:rsidR="001612C5" w:rsidRPr="00366CEC" w:rsidRDefault="001612C5" w:rsidP="001612C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5.1</w:t>
            </w:r>
          </w:p>
        </w:tc>
        <w:tc>
          <w:tcPr>
            <w:tcW w:w="8646" w:type="dxa"/>
            <w:vAlign w:val="center"/>
          </w:tcPr>
          <w:p w14:paraId="4F3F2DBA" w14:textId="79E60AE5" w:rsidR="001612C5" w:rsidRPr="00082A0F" w:rsidRDefault="001612C5" w:rsidP="001612C5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Zewnętrzny wyświetlacz  o przekątnej</w:t>
            </w:r>
            <w:r w:rsidRPr="00130954">
              <w:rPr>
                <w:rFonts w:ascii="Times New Roman" w:hAnsi="Times New Roman" w:cs="Times New Roman"/>
                <w:sz w:val="20"/>
              </w:rPr>
              <w:t xml:space="preserve"> ekranu</w:t>
            </w:r>
            <w:r w:rsidRPr="00750E1A">
              <w:rPr>
                <w:rFonts w:ascii="Times New Roman" w:hAnsi="Times New Roman" w:cs="Times New Roman"/>
                <w:sz w:val="20"/>
              </w:rPr>
              <w:t xml:space="preserve"> co najmniej 22 cale</w:t>
            </w:r>
            <w:r w:rsidRPr="00EA1EE7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130954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>zakres regulacji wysokości co najmniej 130 mm</w:t>
            </w:r>
          </w:p>
        </w:tc>
        <w:tc>
          <w:tcPr>
            <w:tcW w:w="1086" w:type="dxa"/>
            <w:shd w:val="clear" w:color="auto" w:fill="FFFFFF" w:themeFill="background1"/>
            <w:vAlign w:val="center"/>
          </w:tcPr>
          <w:p w14:paraId="45CA145C" w14:textId="77777777" w:rsidR="001612C5" w:rsidRPr="00366CEC" w:rsidRDefault="001612C5" w:rsidP="001612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6B7EB888" w14:textId="77777777" w:rsidTr="001612C5">
        <w:trPr>
          <w:trHeight w:val="338"/>
        </w:trPr>
        <w:tc>
          <w:tcPr>
            <w:tcW w:w="426" w:type="dxa"/>
            <w:vAlign w:val="center"/>
          </w:tcPr>
          <w:p w14:paraId="4D924779" w14:textId="7E83C734" w:rsidR="001612C5" w:rsidRPr="00366CEC" w:rsidRDefault="001612C5" w:rsidP="001612C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5.2</w:t>
            </w:r>
          </w:p>
        </w:tc>
        <w:tc>
          <w:tcPr>
            <w:tcW w:w="8646" w:type="dxa"/>
            <w:vAlign w:val="center"/>
          </w:tcPr>
          <w:p w14:paraId="6DAE54E2" w14:textId="1CB5AFFD" w:rsidR="001612C5" w:rsidRPr="00082A0F" w:rsidRDefault="001612C5" w:rsidP="001612C5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ystem operacyjny – </w:t>
            </w:r>
            <w:r w:rsidRPr="00082A0F">
              <w:rPr>
                <w:rFonts w:ascii="Times New Roman" w:hAnsi="Times New Roman" w:cs="Times New Roman"/>
                <w:bCs/>
                <w:sz w:val="20"/>
              </w:rPr>
              <w:t xml:space="preserve">Stabilny system operacyjny w języku polskim, zainstalowany na sprzęcie komputerowym objętym przedmiotem zamówienia, w pełni obsługujący pracę w domenie i kontrolę użytkowników w technologii </w:t>
            </w:r>
            <w:proofErr w:type="spellStart"/>
            <w:r w:rsidRPr="00082A0F">
              <w:rPr>
                <w:rFonts w:ascii="Times New Roman" w:hAnsi="Times New Roman" w:cs="Times New Roman"/>
                <w:bCs/>
                <w:sz w:val="20"/>
              </w:rPr>
              <w:t>ActiveDirectory</w:t>
            </w:r>
            <w:proofErr w:type="spellEnd"/>
            <w:r w:rsidRPr="00082A0F">
              <w:rPr>
                <w:rFonts w:ascii="Times New Roman" w:hAnsi="Times New Roman" w:cs="Times New Roman"/>
                <w:bCs/>
                <w:sz w:val="20"/>
              </w:rPr>
              <w:t xml:space="preserve">, zcentralizowane zarządzanie oprogramowaniem i konfigurację systemu w technologii </w:t>
            </w:r>
            <w:proofErr w:type="spellStart"/>
            <w:r w:rsidRPr="00082A0F">
              <w:rPr>
                <w:rFonts w:ascii="Times New Roman" w:hAnsi="Times New Roman" w:cs="Times New Roman"/>
                <w:bCs/>
                <w:sz w:val="20"/>
              </w:rPr>
              <w:t>Group</w:t>
            </w:r>
            <w:proofErr w:type="spellEnd"/>
            <w:r w:rsidRPr="00082A0F">
              <w:rPr>
                <w:rFonts w:ascii="Times New Roman" w:hAnsi="Times New Roman" w:cs="Times New Roman"/>
                <w:bCs/>
                <w:sz w:val="20"/>
              </w:rPr>
              <w:t xml:space="preserve"> Policy.  Udzielenie licencji lub przeniesienia praw z licencji na oprogramowanie na czas nieoznaczony.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 </w:t>
            </w:r>
          </w:p>
        </w:tc>
        <w:tc>
          <w:tcPr>
            <w:tcW w:w="1086" w:type="dxa"/>
            <w:vAlign w:val="center"/>
          </w:tcPr>
          <w:p w14:paraId="53FB51D2" w14:textId="77777777" w:rsidR="001612C5" w:rsidRPr="00366CEC" w:rsidRDefault="001612C5" w:rsidP="001612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039A4AD3" w14:textId="77777777" w:rsidTr="001612C5">
        <w:trPr>
          <w:trHeight w:val="338"/>
        </w:trPr>
        <w:tc>
          <w:tcPr>
            <w:tcW w:w="426" w:type="dxa"/>
            <w:vAlign w:val="center"/>
          </w:tcPr>
          <w:p w14:paraId="777A320A" w14:textId="3E4FB002" w:rsidR="001612C5" w:rsidRPr="00366CEC" w:rsidRDefault="001612C5" w:rsidP="001612C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5.3</w:t>
            </w:r>
          </w:p>
        </w:tc>
        <w:tc>
          <w:tcPr>
            <w:tcW w:w="8646" w:type="dxa"/>
            <w:vAlign w:val="center"/>
          </w:tcPr>
          <w:p w14:paraId="720C0CF5" w14:textId="77777777" w:rsidR="001612C5" w:rsidRPr="00082A0F" w:rsidRDefault="001612C5" w:rsidP="001612C5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 xml:space="preserve">procesor taktowany zegarem co najmniej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1,3 GHz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, pamięci cache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12MB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lub równoważny procesor klasy x64 zapewniający spełnienie poniższych kryteriów wydajności lub lepszy:</w:t>
            </w:r>
          </w:p>
          <w:p w14:paraId="25DE948F" w14:textId="535A1381" w:rsidR="001612C5" w:rsidRPr="00750E1A" w:rsidRDefault="001612C5" w:rsidP="001612C5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 xml:space="preserve">wydajność całego oferowanego systemu komputerowego min.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1464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pkt w  teście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BAPCo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CrossMark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130954">
              <w:rPr>
                <w:rFonts w:ascii="Times New Roman" w:hAnsi="Times New Roman" w:cs="Times New Roman"/>
                <w:b/>
                <w:sz w:val="20"/>
                <w:shd w:val="clear" w:color="auto" w:fill="C2D69B" w:themeFill="accent3" w:themeFillTint="99"/>
              </w:rPr>
              <w:t xml:space="preserve">Notebook </w:t>
            </w:r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CPU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Charts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na stronie </w:t>
            </w:r>
            <w:r w:rsidRPr="00F43C30">
              <w:rPr>
                <w:rFonts w:ascii="Times New Roman" w:hAnsi="Times New Roman" w:cs="Times New Roman" w:hint="eastAsia"/>
                <w:color w:val="0070C0"/>
                <w:sz w:val="20"/>
                <w:u w:val="single"/>
              </w:rPr>
              <w:t>https://results.bapco.com/performance?benchmark=CrossMark&amp;metric=median&amp;form_factor=notebook&amp;version=I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. Test 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CrossMark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Notebook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CPU 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Results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wykonany na dzień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19.05.2026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r. w konfiguracji całego 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 xml:space="preserve">kontrolera sterującego </w:t>
            </w:r>
            <w:r w:rsidRPr="00082A0F">
              <w:rPr>
                <w:rFonts w:ascii="Times New Roman" w:hAnsi="Times New Roman" w:cs="Times New Roman"/>
                <w:sz w:val="20"/>
              </w:rPr>
              <w:t>identycznej z wymaganą oraz przy rozdzielczości ekranu co najmniej 1920 X 1080 pikseli i innymi ustawieniami zgodnymi z zaleceniami producenta testu.</w:t>
            </w:r>
          </w:p>
        </w:tc>
        <w:tc>
          <w:tcPr>
            <w:tcW w:w="1086" w:type="dxa"/>
            <w:vAlign w:val="center"/>
          </w:tcPr>
          <w:p w14:paraId="66F5ED37" w14:textId="77777777" w:rsidR="001612C5" w:rsidRPr="00366CEC" w:rsidRDefault="001612C5" w:rsidP="001612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4A1E9530" w14:textId="77777777" w:rsidTr="001612C5">
        <w:trPr>
          <w:trHeight w:val="338"/>
        </w:trPr>
        <w:tc>
          <w:tcPr>
            <w:tcW w:w="426" w:type="dxa"/>
            <w:vAlign w:val="center"/>
          </w:tcPr>
          <w:p w14:paraId="51352D16" w14:textId="5E6349EB" w:rsidR="001612C5" w:rsidRPr="00366CEC" w:rsidRDefault="001612C5" w:rsidP="001612C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5.4</w:t>
            </w:r>
          </w:p>
        </w:tc>
        <w:tc>
          <w:tcPr>
            <w:tcW w:w="8646" w:type="dxa"/>
            <w:vAlign w:val="center"/>
          </w:tcPr>
          <w:p w14:paraId="000F73D2" w14:textId="0187FDA6" w:rsidR="001612C5" w:rsidRPr="00750E1A" w:rsidRDefault="001612C5" w:rsidP="001612C5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>dysk twardy SSD przynajmniej 512 GB</w:t>
            </w:r>
          </w:p>
        </w:tc>
        <w:tc>
          <w:tcPr>
            <w:tcW w:w="1086" w:type="dxa"/>
            <w:vAlign w:val="center"/>
          </w:tcPr>
          <w:p w14:paraId="6BDAF60F" w14:textId="77777777" w:rsidR="001612C5" w:rsidRPr="00366CEC" w:rsidRDefault="001612C5" w:rsidP="001612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14:paraId="16FBC9A7" w14:textId="77777777" w:rsidTr="001612C5">
        <w:trPr>
          <w:trHeight w:val="338"/>
        </w:trPr>
        <w:tc>
          <w:tcPr>
            <w:tcW w:w="426" w:type="dxa"/>
            <w:vAlign w:val="center"/>
          </w:tcPr>
          <w:p w14:paraId="124E1DBE" w14:textId="6A7C3BF2" w:rsidR="001612C5" w:rsidRDefault="001612C5" w:rsidP="001612C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5.5</w:t>
            </w:r>
          </w:p>
        </w:tc>
        <w:tc>
          <w:tcPr>
            <w:tcW w:w="8646" w:type="dxa"/>
            <w:vAlign w:val="center"/>
          </w:tcPr>
          <w:p w14:paraId="59D7CA8E" w14:textId="208DA116" w:rsidR="001612C5" w:rsidRPr="00750E1A" w:rsidRDefault="001612C5" w:rsidP="001612C5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 xml:space="preserve">pamięć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DDR5</w:t>
            </w:r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r w:rsidRPr="00750E1A">
              <w:rPr>
                <w:rFonts w:ascii="Times New Roman" w:hAnsi="Times New Roman" w:cs="Times New Roman"/>
                <w:sz w:val="20"/>
              </w:rPr>
              <w:t>RAM 16 GB lub więcej</w:t>
            </w:r>
          </w:p>
        </w:tc>
        <w:tc>
          <w:tcPr>
            <w:tcW w:w="1086" w:type="dxa"/>
            <w:vAlign w:val="center"/>
          </w:tcPr>
          <w:p w14:paraId="46827CD5" w14:textId="77777777" w:rsidR="001612C5" w:rsidRDefault="001612C5" w:rsidP="001612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12C5" w:rsidRPr="00366CEC" w14:paraId="1AA2AD3A" w14:textId="77777777" w:rsidTr="001612C5">
        <w:trPr>
          <w:trHeight w:val="338"/>
        </w:trPr>
        <w:tc>
          <w:tcPr>
            <w:tcW w:w="426" w:type="dxa"/>
            <w:vAlign w:val="center"/>
          </w:tcPr>
          <w:p w14:paraId="5473D014" w14:textId="108D9A1A" w:rsidR="001612C5" w:rsidRPr="00366CEC" w:rsidRDefault="001612C5" w:rsidP="001612C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5.6</w:t>
            </w:r>
          </w:p>
        </w:tc>
        <w:tc>
          <w:tcPr>
            <w:tcW w:w="8646" w:type="dxa"/>
            <w:shd w:val="clear" w:color="auto" w:fill="C2D69B" w:themeFill="accent3" w:themeFillTint="99"/>
            <w:vAlign w:val="center"/>
          </w:tcPr>
          <w:p w14:paraId="7A0262E2" w14:textId="241B3188" w:rsidR="001612C5" w:rsidRPr="00750E1A" w:rsidRDefault="001612C5" w:rsidP="001612C5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Ekran </w:t>
            </w:r>
            <w:r w:rsidR="00185D68">
              <w:rPr>
                <w:rFonts w:ascii="Times New Roman" w:hAnsi="Times New Roman" w:cs="Times New Roman"/>
                <w:sz w:val="20"/>
              </w:rPr>
              <w:t>kontrolera sterującego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153F8">
              <w:rPr>
                <w:rFonts w:ascii="Times New Roman" w:hAnsi="Times New Roman" w:cs="Times New Roman"/>
                <w:sz w:val="20"/>
              </w:rPr>
              <w:t>Matowy, matryc</w:t>
            </w:r>
            <w:r>
              <w:rPr>
                <w:rFonts w:ascii="Times New Roman" w:hAnsi="Times New Roman" w:cs="Times New Roman"/>
                <w:sz w:val="20"/>
              </w:rPr>
              <w:t>a</w:t>
            </w:r>
            <w:r w:rsidRPr="00C153F8">
              <w:rPr>
                <w:rFonts w:ascii="Times New Roman" w:hAnsi="Times New Roman" w:cs="Times New Roman"/>
                <w:sz w:val="20"/>
              </w:rPr>
              <w:t xml:space="preserve"> min. </w:t>
            </w:r>
            <w:r>
              <w:rPr>
                <w:rFonts w:ascii="Times New Roman" w:hAnsi="Times New Roman" w:cs="Times New Roman"/>
                <w:sz w:val="20"/>
              </w:rPr>
              <w:t>15,6</w:t>
            </w:r>
            <w:r w:rsidRPr="00C153F8">
              <w:rPr>
                <w:rFonts w:ascii="Times New Roman" w:hAnsi="Times New Roman" w:cs="Times New Roman"/>
                <w:sz w:val="20"/>
              </w:rPr>
              <w:t>” rozdzielczość min. FHD 1920x</w:t>
            </w:r>
            <w:r>
              <w:rPr>
                <w:rFonts w:ascii="Times New Roman" w:hAnsi="Times New Roman" w:cs="Times New Roman"/>
                <w:sz w:val="20"/>
              </w:rPr>
              <w:t>1080</w:t>
            </w:r>
          </w:p>
        </w:tc>
        <w:tc>
          <w:tcPr>
            <w:tcW w:w="1086" w:type="dxa"/>
            <w:shd w:val="clear" w:color="auto" w:fill="C2D69B" w:themeFill="accent3" w:themeFillTint="99"/>
            <w:vAlign w:val="center"/>
          </w:tcPr>
          <w:p w14:paraId="48986D37" w14:textId="77777777" w:rsidR="001612C5" w:rsidRPr="00366CEC" w:rsidRDefault="001612C5" w:rsidP="001612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4965A64D" w14:textId="77777777" w:rsidTr="001612C5">
        <w:trPr>
          <w:trHeight w:val="338"/>
        </w:trPr>
        <w:tc>
          <w:tcPr>
            <w:tcW w:w="426" w:type="dxa"/>
            <w:vAlign w:val="center"/>
          </w:tcPr>
          <w:p w14:paraId="6DDC402B" w14:textId="578D9CC1" w:rsidR="001612C5" w:rsidRPr="00366CEC" w:rsidRDefault="001612C5" w:rsidP="001612C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F165B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5.</w:t>
            </w:r>
            <w:r w:rsidRPr="003F165B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shd w:val="clear" w:color="auto" w:fill="D6E3BC" w:themeFill="accent3" w:themeFillTint="66"/>
                <w:lang w:eastAsia="pl-PL" w:bidi="pl-PL"/>
              </w:rPr>
              <w:t>7</w:t>
            </w:r>
          </w:p>
        </w:tc>
        <w:tc>
          <w:tcPr>
            <w:tcW w:w="8646" w:type="dxa"/>
            <w:vAlign w:val="center"/>
          </w:tcPr>
          <w:p w14:paraId="35969101" w14:textId="5A28789F" w:rsidR="001612C5" w:rsidRPr="00750E1A" w:rsidRDefault="001612C5" w:rsidP="001612C5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>mysz optyczna bezprzewodowa</w:t>
            </w:r>
          </w:p>
        </w:tc>
        <w:tc>
          <w:tcPr>
            <w:tcW w:w="1086" w:type="dxa"/>
            <w:vAlign w:val="center"/>
          </w:tcPr>
          <w:p w14:paraId="6C45B60B" w14:textId="77777777" w:rsidR="001612C5" w:rsidRPr="00366CEC" w:rsidRDefault="001612C5" w:rsidP="001612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118A551C" w14:textId="77777777" w:rsidTr="001612C5">
        <w:trPr>
          <w:trHeight w:val="338"/>
        </w:trPr>
        <w:tc>
          <w:tcPr>
            <w:tcW w:w="426" w:type="dxa"/>
            <w:vAlign w:val="center"/>
          </w:tcPr>
          <w:p w14:paraId="5BA9BDCD" w14:textId="1FB04683" w:rsidR="001612C5" w:rsidRPr="00366CEC" w:rsidRDefault="001612C5" w:rsidP="001612C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</w:t>
            </w:r>
            <w:r w:rsidRPr="003F165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shd w:val="clear" w:color="auto" w:fill="D6E3BC" w:themeFill="accent3" w:themeFillTint="66"/>
                <w:lang w:eastAsia="pl-PL" w:bidi="pl-PL"/>
              </w:rPr>
              <w:t>8</w:t>
            </w:r>
          </w:p>
        </w:tc>
        <w:tc>
          <w:tcPr>
            <w:tcW w:w="8646" w:type="dxa"/>
            <w:vAlign w:val="center"/>
          </w:tcPr>
          <w:p w14:paraId="19E3358B" w14:textId="01A9730B" w:rsidR="001612C5" w:rsidRPr="00082A0F" w:rsidRDefault="001612C5" w:rsidP="001612C5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 xml:space="preserve">klawiatura bezprzewodowa </w:t>
            </w:r>
          </w:p>
        </w:tc>
        <w:tc>
          <w:tcPr>
            <w:tcW w:w="1086" w:type="dxa"/>
            <w:vAlign w:val="center"/>
          </w:tcPr>
          <w:p w14:paraId="3C89E7B1" w14:textId="77777777" w:rsidR="001612C5" w:rsidRPr="00366CEC" w:rsidRDefault="001612C5" w:rsidP="001612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  <w:tr w:rsidR="001612C5" w:rsidRPr="00366CEC" w14:paraId="2A294795" w14:textId="77777777" w:rsidTr="001612C5">
        <w:trPr>
          <w:trHeight w:val="338"/>
        </w:trPr>
        <w:tc>
          <w:tcPr>
            <w:tcW w:w="426" w:type="dxa"/>
            <w:vAlign w:val="center"/>
          </w:tcPr>
          <w:p w14:paraId="0D939091" w14:textId="5CAF0CB0" w:rsidR="001612C5" w:rsidRDefault="001612C5" w:rsidP="001612C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</w:t>
            </w:r>
            <w:r w:rsidRPr="003F165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shd w:val="clear" w:color="auto" w:fill="D6E3BC" w:themeFill="accent3" w:themeFillTint="66"/>
                <w:lang w:eastAsia="pl-PL" w:bidi="pl-PL"/>
              </w:rPr>
              <w:t>9</w:t>
            </w:r>
          </w:p>
        </w:tc>
        <w:tc>
          <w:tcPr>
            <w:tcW w:w="8646" w:type="dxa"/>
            <w:vAlign w:val="center"/>
          </w:tcPr>
          <w:p w14:paraId="711DB6A8" w14:textId="4286B5C6" w:rsidR="001612C5" w:rsidRPr="00082A0F" w:rsidRDefault="001612C5" w:rsidP="001612C5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>Najnowszy stabilny pakiet oprogramowania biurowego wersja edukacyjna zawierająca następujące elementy: procesor tekstu, arkusz kalkulacyjny, program do prezentacji otrzymanych wyników, w pełni wspierający formaty plików ,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docx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xlsx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pptx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accdb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język polski zawierający aplikację służącą do obsługi poczty elektronicznej i organizacji czasu oraz umożliwiającą współpracę z serwerem przy pomocy protokołu dostępu MAPI/RPC. Udzielenie licencji lub przeniesienia praw z licencji na oprogramowanie biurowe na czas nieoznaczony </w:t>
            </w:r>
            <w:r w:rsidRPr="00082A0F">
              <w:rPr>
                <w:rFonts w:ascii="Times New Roman" w:hAnsi="Times New Roman" w:cs="Times New Roman"/>
                <w:i/>
                <w:iCs/>
                <w:sz w:val="20"/>
              </w:rPr>
              <w:t>(Zamawiający posiada edukacyjna grupową licencję typu LTSC oprogramowania Microsoft).</w:t>
            </w:r>
          </w:p>
        </w:tc>
        <w:tc>
          <w:tcPr>
            <w:tcW w:w="1086" w:type="dxa"/>
            <w:vAlign w:val="center"/>
          </w:tcPr>
          <w:p w14:paraId="1BF53CC6" w14:textId="01B77CA6" w:rsidR="001612C5" w:rsidRDefault="001612C5" w:rsidP="001612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</w:tbl>
    <w:p w14:paraId="4407DF62" w14:textId="41505FEA" w:rsidR="00564CED" w:rsidRPr="00755C05" w:rsidRDefault="00564CED" w:rsidP="008C1E44">
      <w:pPr>
        <w:spacing w:line="264" w:lineRule="auto"/>
        <w:rPr>
          <w:rFonts w:ascii="Times New Roman" w:hAnsi="Times New Roman" w:cs="Times New Roman"/>
          <w:bCs/>
          <w:sz w:val="22"/>
          <w:szCs w:val="20"/>
          <w:lang w:eastAsia="pl-PL"/>
        </w:rPr>
      </w:pPr>
    </w:p>
    <w:p w14:paraId="0D7527FB" w14:textId="77777777" w:rsidR="00FE09B2" w:rsidRDefault="00FE09B2" w:rsidP="008C1E44">
      <w:pPr>
        <w:rPr>
          <w:rFonts w:ascii="Times New Roman" w:eastAsia="Arial" w:hAnsi="Times New Roman"/>
          <w:bCs/>
        </w:rPr>
      </w:pPr>
    </w:p>
    <w:p w14:paraId="7200084F" w14:textId="77777777" w:rsidR="008C1E44" w:rsidRDefault="008C1E44" w:rsidP="008C1E44">
      <w:pPr>
        <w:rPr>
          <w:rFonts w:ascii="Times New Roman" w:eastAsia="Arial" w:hAnsi="Times New Roman"/>
          <w:bCs/>
        </w:rPr>
      </w:pPr>
      <w:r>
        <w:rPr>
          <w:rFonts w:ascii="Times New Roman" w:eastAsia="Arial" w:hAnsi="Times New Roman"/>
          <w:bCs/>
        </w:rPr>
        <w:t xml:space="preserve">W pozostałym zakresie treść specyfikacji pozostaje bez zmian. </w:t>
      </w:r>
    </w:p>
    <w:p w14:paraId="064BC4C0" w14:textId="77777777" w:rsidR="008C1E44" w:rsidRDefault="008C1E44" w:rsidP="008C1E44">
      <w:pPr>
        <w:rPr>
          <w:rFonts w:ascii="Times New Roman" w:eastAsia="Arial" w:hAnsi="Times New Roman"/>
          <w:bCs/>
        </w:rPr>
      </w:pPr>
    </w:p>
    <w:p w14:paraId="23C7AB94" w14:textId="56B8DFF9" w:rsidR="008C1E44" w:rsidRPr="009C277D" w:rsidRDefault="008C1E44" w:rsidP="00BC552C">
      <w:pPr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eastAsia="Arial" w:hAnsi="Times New Roman"/>
          <w:bCs/>
        </w:rPr>
        <w:t>Jednocześnie Zamawiający informuje o zmianie treści ogłoszenia o zamówieniu. Ogłoszenie o zmianie ogłoszenia załączono do dokumentacji niniejszego postępowania.</w:t>
      </w:r>
    </w:p>
    <w:p w14:paraId="3E0E1E96" w14:textId="77777777" w:rsidR="008C1E44" w:rsidRDefault="008C1E44" w:rsidP="008C1E44">
      <w:pPr>
        <w:jc w:val="both"/>
        <w:rPr>
          <w:rFonts w:ascii="Times New Roman" w:eastAsia="Arial" w:hAnsi="Times New Roman"/>
          <w:bCs/>
        </w:rPr>
      </w:pPr>
    </w:p>
    <w:p w14:paraId="3EB847D2" w14:textId="77777777" w:rsidR="008C1E44" w:rsidRDefault="008C1E44" w:rsidP="008C1E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Zmiany wchodzą w życie z dniem podpisania.</w:t>
      </w:r>
    </w:p>
    <w:p w14:paraId="56DD9C6C" w14:textId="77777777" w:rsidR="00603531" w:rsidRDefault="00603531" w:rsidP="001612C5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15A80DC2" w14:textId="2279CE20" w:rsidR="008C1E44" w:rsidRDefault="0052430E" w:rsidP="0052430E">
      <w:pPr>
        <w:tabs>
          <w:tab w:val="left" w:pos="10041"/>
        </w:tabs>
        <w:ind w:left="4963" w:right="42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C1E44" w:rsidRPr="00150B98">
        <w:rPr>
          <w:rFonts w:ascii="Times New Roman" w:hAnsi="Times New Roman" w:cs="Times New Roman"/>
        </w:rPr>
        <w:t>Kierownik Zamawiającego</w:t>
      </w:r>
      <w:r w:rsidR="00B42E1C">
        <w:rPr>
          <w:rFonts w:ascii="Times New Roman" w:hAnsi="Times New Roman" w:cs="Times New Roman"/>
        </w:rPr>
        <w:t>,</w:t>
      </w:r>
    </w:p>
    <w:p w14:paraId="6B247BCE" w14:textId="77777777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71AE6DBE" w14:textId="15097DB6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4BB4FF0B" w14:textId="6E718654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01E8D8C5" w14:textId="77777777" w:rsidR="00E968A6" w:rsidRDefault="00E968A6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5CD0A919" w14:textId="77777777" w:rsidR="00E968A6" w:rsidRDefault="00E968A6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143B2BEB" w14:textId="77777777" w:rsidR="00992EA0" w:rsidRDefault="00992EA0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7241F1EF" w14:textId="77777777" w:rsidR="0094325C" w:rsidRDefault="008C1E44" w:rsidP="0094325C">
      <w:pPr>
        <w:tabs>
          <w:tab w:val="left" w:pos="10041"/>
        </w:tabs>
        <w:ind w:right="425"/>
        <w:rPr>
          <w:rFonts w:ascii="Times New Roman" w:hAnsi="Times New Roman" w:cs="Times New Roman"/>
          <w:sz w:val="22"/>
        </w:rPr>
      </w:pPr>
      <w:r w:rsidRPr="004F3AEF">
        <w:rPr>
          <w:rFonts w:ascii="Times New Roman" w:hAnsi="Times New Roman" w:cs="Times New Roman"/>
          <w:sz w:val="22"/>
        </w:rPr>
        <w:t>Załącznik:</w:t>
      </w:r>
    </w:p>
    <w:p w14:paraId="4CC0AEA7" w14:textId="3F08FC03" w:rsidR="00C57264" w:rsidRPr="00E968A6" w:rsidRDefault="0094325C" w:rsidP="003F1589">
      <w:pPr>
        <w:tabs>
          <w:tab w:val="left" w:pos="10041"/>
        </w:tabs>
        <w:ind w:right="425"/>
        <w:jc w:val="both"/>
        <w:rPr>
          <w:rFonts w:ascii="Times New Roman" w:hAnsi="Times New Roman" w:cs="Times New Roman"/>
          <w:i/>
          <w:sz w:val="22"/>
        </w:rPr>
      </w:pPr>
      <w:r w:rsidRPr="00E968A6">
        <w:rPr>
          <w:rFonts w:ascii="Times New Roman" w:hAnsi="Times New Roman" w:cs="Times New Roman"/>
          <w:i/>
          <w:sz w:val="22"/>
          <w:szCs w:val="21"/>
        </w:rPr>
        <w:t xml:space="preserve">Kosztorys ofertowy/Opis przedmiotu zamówienia </w:t>
      </w:r>
      <w:r w:rsidR="002F265F" w:rsidRPr="00E968A6">
        <w:rPr>
          <w:rFonts w:ascii="Times New Roman" w:hAnsi="Times New Roman" w:cs="Times New Roman"/>
          <w:i/>
          <w:sz w:val="22"/>
          <w:szCs w:val="21"/>
        </w:rPr>
        <w:t xml:space="preserve">stanowiący </w:t>
      </w:r>
      <w:r w:rsidR="004F3AEF" w:rsidRPr="00E968A6">
        <w:rPr>
          <w:rFonts w:ascii="Times New Roman" w:hAnsi="Times New Roman" w:cs="Times New Roman"/>
          <w:i/>
          <w:sz w:val="22"/>
          <w:szCs w:val="21"/>
        </w:rPr>
        <w:t xml:space="preserve">Załącznik nr </w:t>
      </w:r>
      <w:r w:rsidRPr="00E968A6">
        <w:rPr>
          <w:rFonts w:ascii="Times New Roman" w:hAnsi="Times New Roman" w:cs="Times New Roman"/>
          <w:i/>
          <w:sz w:val="22"/>
          <w:szCs w:val="21"/>
        </w:rPr>
        <w:t>1</w:t>
      </w:r>
      <w:r w:rsidR="004F3AEF" w:rsidRPr="00E968A6">
        <w:rPr>
          <w:rFonts w:ascii="Times New Roman" w:hAnsi="Times New Roman" w:cs="Times New Roman"/>
          <w:i/>
          <w:sz w:val="22"/>
          <w:szCs w:val="21"/>
        </w:rPr>
        <w:t xml:space="preserve"> do SWZ, wersja jednolita po zmianach z dnia </w:t>
      </w:r>
      <w:r w:rsidR="00E968A6">
        <w:rPr>
          <w:rFonts w:ascii="Times New Roman" w:hAnsi="Times New Roman" w:cs="Times New Roman"/>
          <w:i/>
          <w:sz w:val="22"/>
          <w:szCs w:val="21"/>
        </w:rPr>
        <w:t>2</w:t>
      </w:r>
      <w:r w:rsidR="00FE09B2">
        <w:rPr>
          <w:rFonts w:ascii="Times New Roman" w:hAnsi="Times New Roman" w:cs="Times New Roman"/>
          <w:i/>
          <w:sz w:val="22"/>
          <w:szCs w:val="21"/>
        </w:rPr>
        <w:t>5</w:t>
      </w:r>
      <w:r w:rsidR="004F3AEF" w:rsidRPr="00E968A6">
        <w:rPr>
          <w:rFonts w:ascii="Times New Roman" w:hAnsi="Times New Roman" w:cs="Times New Roman"/>
          <w:i/>
          <w:sz w:val="22"/>
          <w:szCs w:val="21"/>
        </w:rPr>
        <w:t>.0</w:t>
      </w:r>
      <w:r w:rsidR="001612C5">
        <w:rPr>
          <w:rFonts w:ascii="Times New Roman" w:hAnsi="Times New Roman" w:cs="Times New Roman"/>
          <w:i/>
          <w:sz w:val="22"/>
          <w:szCs w:val="21"/>
        </w:rPr>
        <w:t>5</w:t>
      </w:r>
      <w:r w:rsidR="004F3AEF" w:rsidRPr="00E968A6">
        <w:rPr>
          <w:rFonts w:ascii="Times New Roman" w:hAnsi="Times New Roman" w:cs="Times New Roman"/>
          <w:i/>
          <w:sz w:val="22"/>
          <w:szCs w:val="21"/>
        </w:rPr>
        <w:t>.202</w:t>
      </w:r>
      <w:r w:rsidR="002F265F" w:rsidRPr="00E968A6">
        <w:rPr>
          <w:rFonts w:ascii="Times New Roman" w:hAnsi="Times New Roman" w:cs="Times New Roman"/>
          <w:i/>
          <w:sz w:val="22"/>
          <w:szCs w:val="21"/>
        </w:rPr>
        <w:t>6</w:t>
      </w:r>
      <w:r w:rsidR="004F3AEF" w:rsidRPr="00E968A6">
        <w:rPr>
          <w:rFonts w:ascii="Times New Roman" w:hAnsi="Times New Roman" w:cs="Times New Roman"/>
          <w:i/>
          <w:sz w:val="22"/>
          <w:szCs w:val="21"/>
        </w:rPr>
        <w:t xml:space="preserve"> r.</w:t>
      </w:r>
    </w:p>
    <w:sectPr w:rsidR="00C57264" w:rsidRPr="00E968A6" w:rsidSect="007E4BC2">
      <w:headerReference w:type="default" r:id="rId10"/>
      <w:footerReference w:type="default" r:id="rId11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77869" w14:textId="48D4C07B" w:rsidR="007E4BC2" w:rsidRPr="007E4BC2" w:rsidRDefault="0094325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 w:rsidRPr="0094325C">
      <w:rPr>
        <w:rFonts w:ascii="Calibri" w:hAnsi="Calibri" w:cs="Calibri"/>
        <w:i/>
        <w:iCs/>
        <w:noProof/>
        <w:sz w:val="16"/>
        <w:szCs w:val="16"/>
        <w:lang w:eastAsia="pl-PL" w:bidi="ar-SA"/>
      </w:rPr>
      <w:drawing>
        <wp:anchor distT="0" distB="0" distL="114300" distR="114300" simplePos="0" relativeHeight="251667456" behindDoc="0" locked="0" layoutInCell="1" allowOverlap="1" wp14:anchorId="344C65ED" wp14:editId="2A18C5F9">
          <wp:simplePos x="0" y="0"/>
          <wp:positionH relativeFrom="page">
            <wp:align>center</wp:align>
          </wp:positionH>
          <wp:positionV relativeFrom="page">
            <wp:posOffset>243840</wp:posOffset>
          </wp:positionV>
          <wp:extent cx="6390640" cy="63881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640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37573D5"/>
    <w:multiLevelType w:val="hybridMultilevel"/>
    <w:tmpl w:val="3EA3F4A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45909"/>
    <w:multiLevelType w:val="hybridMultilevel"/>
    <w:tmpl w:val="4196A8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37D590D1"/>
    <w:multiLevelType w:val="hybridMultilevel"/>
    <w:tmpl w:val="BA71915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408265BF"/>
    <w:multiLevelType w:val="hybridMultilevel"/>
    <w:tmpl w:val="70037FA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4E7D6238"/>
    <w:multiLevelType w:val="hybridMultilevel"/>
    <w:tmpl w:val="77927808"/>
    <w:lvl w:ilvl="0" w:tplc="04150001">
      <w:start w:val="1"/>
      <w:numFmt w:val="bullet"/>
      <w:lvlText w:val=""/>
      <w:lvlJc w:val="left"/>
      <w:pPr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6">
    <w:nsid w:val="6DB46FBA"/>
    <w:multiLevelType w:val="hybridMultilevel"/>
    <w:tmpl w:val="1570A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4DB39C3"/>
    <w:multiLevelType w:val="hybridMultilevel"/>
    <w:tmpl w:val="8B2ED3BE"/>
    <w:lvl w:ilvl="0" w:tplc="B6EE591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805254"/>
    <w:multiLevelType w:val="hybridMultilevel"/>
    <w:tmpl w:val="D20A75F8"/>
    <w:lvl w:ilvl="0" w:tplc="142A040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7"/>
  </w:num>
  <w:num w:numId="5">
    <w:abstractNumId w:val="8"/>
  </w:num>
  <w:num w:numId="6">
    <w:abstractNumId w:val="11"/>
  </w:num>
  <w:num w:numId="7">
    <w:abstractNumId w:val="6"/>
  </w:num>
  <w:num w:numId="8">
    <w:abstractNumId w:val="5"/>
  </w:num>
  <w:num w:numId="9">
    <w:abstractNumId w:val="3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9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2691"/>
    <w:rsid w:val="00002FF3"/>
    <w:rsid w:val="0009227E"/>
    <w:rsid w:val="000B2FC2"/>
    <w:rsid w:val="000E4AA3"/>
    <w:rsid w:val="000F3F03"/>
    <w:rsid w:val="000F5D18"/>
    <w:rsid w:val="00130954"/>
    <w:rsid w:val="001612C5"/>
    <w:rsid w:val="00173C31"/>
    <w:rsid w:val="00185D68"/>
    <w:rsid w:val="00194071"/>
    <w:rsid w:val="001E3987"/>
    <w:rsid w:val="00224D96"/>
    <w:rsid w:val="002524A8"/>
    <w:rsid w:val="00280CB6"/>
    <w:rsid w:val="002A5380"/>
    <w:rsid w:val="002F265F"/>
    <w:rsid w:val="003046E3"/>
    <w:rsid w:val="003F1589"/>
    <w:rsid w:val="003F165B"/>
    <w:rsid w:val="003F3771"/>
    <w:rsid w:val="0043553B"/>
    <w:rsid w:val="00456BBC"/>
    <w:rsid w:val="00460577"/>
    <w:rsid w:val="004C6381"/>
    <w:rsid w:val="004F3AEF"/>
    <w:rsid w:val="0050231C"/>
    <w:rsid w:val="0052430E"/>
    <w:rsid w:val="00554414"/>
    <w:rsid w:val="00561192"/>
    <w:rsid w:val="00564CED"/>
    <w:rsid w:val="005E3958"/>
    <w:rsid w:val="00603531"/>
    <w:rsid w:val="00605A19"/>
    <w:rsid w:val="00675DC6"/>
    <w:rsid w:val="007E4BC2"/>
    <w:rsid w:val="00802C5E"/>
    <w:rsid w:val="00806853"/>
    <w:rsid w:val="0081560E"/>
    <w:rsid w:val="00834BD4"/>
    <w:rsid w:val="00896B6D"/>
    <w:rsid w:val="008A2F37"/>
    <w:rsid w:val="008C1E44"/>
    <w:rsid w:val="008D0203"/>
    <w:rsid w:val="00940CC1"/>
    <w:rsid w:val="0094325C"/>
    <w:rsid w:val="0095487A"/>
    <w:rsid w:val="00981F39"/>
    <w:rsid w:val="00992EA0"/>
    <w:rsid w:val="00997C6C"/>
    <w:rsid w:val="009D2F18"/>
    <w:rsid w:val="00A219A7"/>
    <w:rsid w:val="00A5561B"/>
    <w:rsid w:val="00A92F55"/>
    <w:rsid w:val="00AB27EE"/>
    <w:rsid w:val="00AB4205"/>
    <w:rsid w:val="00AB4342"/>
    <w:rsid w:val="00AE3B8A"/>
    <w:rsid w:val="00B42E1C"/>
    <w:rsid w:val="00B86FD1"/>
    <w:rsid w:val="00B91644"/>
    <w:rsid w:val="00BC552C"/>
    <w:rsid w:val="00BD54FE"/>
    <w:rsid w:val="00C22D5A"/>
    <w:rsid w:val="00C57264"/>
    <w:rsid w:val="00C820C2"/>
    <w:rsid w:val="00C82189"/>
    <w:rsid w:val="00D13B2A"/>
    <w:rsid w:val="00D369DB"/>
    <w:rsid w:val="00D508B6"/>
    <w:rsid w:val="00DE4C9F"/>
    <w:rsid w:val="00E22F9F"/>
    <w:rsid w:val="00E51E1C"/>
    <w:rsid w:val="00E5458A"/>
    <w:rsid w:val="00E968A6"/>
    <w:rsid w:val="00EA7062"/>
    <w:rsid w:val="00ED6FB1"/>
    <w:rsid w:val="00EF17EC"/>
    <w:rsid w:val="00EF34FE"/>
    <w:rsid w:val="00F22F3E"/>
    <w:rsid w:val="00F5182C"/>
    <w:rsid w:val="00F77C74"/>
    <w:rsid w:val="00FE09B2"/>
    <w:rsid w:val="00FE20EB"/>
    <w:rsid w:val="00FF2367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4C9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8C1E44"/>
    <w:pPr>
      <w:ind w:left="720"/>
      <w:contextualSpacing/>
    </w:pPr>
    <w:rPr>
      <w:rFonts w:cs="Mangal"/>
      <w:szCs w:val="21"/>
    </w:rPr>
  </w:style>
  <w:style w:type="paragraph" w:customStyle="1" w:styleId="Tekstpodstawowy31">
    <w:name w:val="Tekst podstawowy 31"/>
    <w:basedOn w:val="Normalny"/>
    <w:rsid w:val="008C1E44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15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158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158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15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1589"/>
    <w:rPr>
      <w:rFonts w:cs="Mangal"/>
      <w:b/>
      <w:bCs/>
      <w:color w:val="00000A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561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61B"/>
    <w:rPr>
      <w:rFonts w:ascii="Segoe UI" w:hAnsi="Segoe UI" w:cs="Mangal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ttps://results.bapco.com/performance?benchmark=CrossMark&amp;metric=median&amp;form_factor=desktop&amp;version=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panlublin.ezamawiajacy.pl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BE5E2-CB23-4EC6-B145-BB745F2C3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42</cp:revision>
  <cp:lastPrinted>2025-09-08T08:37:00Z</cp:lastPrinted>
  <dcterms:created xsi:type="dcterms:W3CDTF">2025-09-08T06:16:00Z</dcterms:created>
  <dcterms:modified xsi:type="dcterms:W3CDTF">2026-05-25T09:48:00Z</dcterms:modified>
  <dc:language>pl-PL</dc:language>
</cp:coreProperties>
</file>